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7F" w:rsidRPr="00FA6DFF" w:rsidRDefault="00284B7F" w:rsidP="00284B7F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FA6DFF">
        <w:rPr>
          <w:rFonts w:ascii="Calibri" w:eastAsia="Times New Roman" w:hAnsi="Calibri" w:cs="Tahoma"/>
          <w:color w:val="010101"/>
        </w:rPr>
        <w:t>Executive Committee Meeting</w:t>
      </w:r>
    </w:p>
    <w:p w:rsidR="00284B7F" w:rsidRPr="00FA6DFF" w:rsidRDefault="00284B7F" w:rsidP="00284B7F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A6DFF">
        <w:rPr>
          <w:rFonts w:ascii="Calibri" w:eastAsia="Times New Roman" w:hAnsi="Calibri" w:cs="Tahoma"/>
          <w:color w:val="010101"/>
        </w:rPr>
        <w:t>ASS</w:t>
      </w:r>
      <w:r>
        <w:rPr>
          <w:rFonts w:ascii="Calibri" w:eastAsia="Times New Roman" w:hAnsi="Calibri" w:cs="Tahoma"/>
          <w:color w:val="010101"/>
        </w:rPr>
        <w:t>P</w:t>
      </w:r>
      <w:r w:rsidRPr="00FA6DFF">
        <w:rPr>
          <w:rFonts w:ascii="Calibri" w:eastAsia="Times New Roman" w:hAnsi="Calibri" w:cs="Tahoma"/>
          <w:color w:val="010101"/>
        </w:rPr>
        <w:t xml:space="preserve"> Penn-Jersey Chapter</w:t>
      </w:r>
    </w:p>
    <w:p w:rsidR="00284B7F" w:rsidRPr="00FA6DFF" w:rsidRDefault="0038609A" w:rsidP="00284B7F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>November 15</w:t>
      </w:r>
      <w:r w:rsidR="00284B7F" w:rsidRPr="00FA6DFF">
        <w:rPr>
          <w:rFonts w:ascii="Calibri" w:eastAsia="Times New Roman" w:hAnsi="Calibri" w:cs="Tahoma"/>
          <w:color w:val="010101"/>
        </w:rPr>
        <w:t>, 2018</w:t>
      </w:r>
    </w:p>
    <w:p w:rsidR="00284B7F" w:rsidRPr="00FA6DFF" w:rsidRDefault="00284B7F" w:rsidP="00284B7F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 xml:space="preserve">Villa </w:t>
      </w:r>
      <w:proofErr w:type="spellStart"/>
      <w:r>
        <w:rPr>
          <w:rFonts w:ascii="Calibri" w:eastAsia="Times New Roman" w:hAnsi="Calibri" w:cs="Tahoma"/>
          <w:color w:val="010101"/>
        </w:rPr>
        <w:t>Mannino</w:t>
      </w:r>
      <w:proofErr w:type="spellEnd"/>
      <w:r w:rsidRPr="00FA6DFF">
        <w:rPr>
          <w:rFonts w:ascii="Calibri" w:eastAsia="Times New Roman" w:hAnsi="Calibri" w:cs="Tahoma"/>
          <w:color w:val="010101"/>
        </w:rPr>
        <w:t>, Bordentown, NJ– </w:t>
      </w:r>
      <w:r>
        <w:rPr>
          <w:rFonts w:ascii="Calibri" w:eastAsia="Times New Roman" w:hAnsi="Calibri" w:cs="Tahoma"/>
          <w:color w:val="010101"/>
        </w:rPr>
        <w:t>4</w:t>
      </w:r>
      <w:r w:rsidRPr="00FA6DFF">
        <w:rPr>
          <w:rFonts w:ascii="Calibri" w:eastAsia="Times New Roman" w:hAnsi="Calibri" w:cs="Tahoma"/>
          <w:color w:val="010101"/>
        </w:rPr>
        <w:t>:00pm</w:t>
      </w:r>
    </w:p>
    <w:p w:rsidR="00284B7F" w:rsidRDefault="00284B7F" w:rsidP="00284B7F">
      <w:pPr>
        <w:jc w:val="center"/>
        <w:rPr>
          <w:rFonts w:ascii="Calibri" w:eastAsia="Times New Roman" w:hAnsi="Calibri" w:cs="Tahoma"/>
          <w:b/>
          <w:bCs/>
          <w:color w:val="010101"/>
        </w:rPr>
      </w:pPr>
      <w:r>
        <w:rPr>
          <w:rFonts w:ascii="Calibri" w:eastAsia="Times New Roman" w:hAnsi="Calibri" w:cs="Tahoma"/>
          <w:b/>
          <w:bCs/>
          <w:color w:val="010101"/>
        </w:rPr>
        <w:t>MEETING MINUTES</w:t>
      </w:r>
    </w:p>
    <w:p w:rsidR="00284B7F" w:rsidRPr="00A72FDF" w:rsidRDefault="00284B7F" w:rsidP="00284B7F">
      <w:pPr>
        <w:jc w:val="center"/>
        <w:rPr>
          <w:rFonts w:eastAsia="Times New Roman" w:cs="Tahoma"/>
          <w:b/>
          <w:bCs/>
          <w:color w:val="010101"/>
        </w:rPr>
      </w:pPr>
    </w:p>
    <w:p w:rsidR="0038609A" w:rsidRPr="00A72FDF" w:rsidRDefault="0038609A" w:rsidP="0038609A">
      <w:pPr>
        <w:jc w:val="center"/>
        <w:rPr>
          <w:rFonts w:eastAsia="Times New Roman" w:cs="Tahoma"/>
          <w:b/>
          <w:bCs/>
          <w:color w:val="010101"/>
        </w:rPr>
      </w:pPr>
    </w:p>
    <w:p w:rsidR="0038609A" w:rsidRPr="00FF174F" w:rsidRDefault="0038609A" w:rsidP="0038609A">
      <w:pPr>
        <w:rPr>
          <w:rFonts w:ascii="Times New Roman" w:eastAsia="Times New Roman" w:hAnsi="Times New Roman" w:cs="Times New Roman"/>
        </w:rPr>
      </w:pPr>
      <w:r w:rsidRPr="00A72FDF">
        <w:rPr>
          <w:rFonts w:eastAsia="Times New Roman" w:cs="Tahoma"/>
          <w:b/>
          <w:bCs/>
          <w:color w:val="010101"/>
        </w:rPr>
        <w:t>Present:</w:t>
      </w:r>
      <w:r w:rsidRPr="00FF174F">
        <w:rPr>
          <w:rFonts w:eastAsia="Times New Roman" w:cs="Tahoma"/>
          <w:b/>
          <w:bCs/>
          <w:color w:val="010101"/>
        </w:rPr>
        <w:t xml:space="preserve"> </w:t>
      </w:r>
      <w:r w:rsidRPr="00FF174F">
        <w:rPr>
          <w:rFonts w:eastAsia="Times New Roman" w:cs="Times New Roman"/>
          <w:color w:val="000000"/>
        </w:rPr>
        <w:t>C. Baldwin, H. Spencer, D. Guirguess</w:t>
      </w:r>
      <w:r>
        <w:rPr>
          <w:rFonts w:eastAsia="Times New Roman" w:cs="Times New Roman"/>
          <w:color w:val="000000"/>
        </w:rPr>
        <w:t>, A. Layton, M. McGowan, P. Stevenson.</w:t>
      </w:r>
    </w:p>
    <w:p w:rsidR="0038609A" w:rsidRDefault="0038609A" w:rsidP="003860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</w:pPr>
      <w:r>
        <w:t>Officers Reports/ Transition activities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President (C. Baldwin) - Name Tags were received and distributed to these present.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Vice president (H. Spencer) – The speakers for Jan, Feb and March are confirmed and he’s working on a May tour. 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Treasurer (D. Guirguess)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>Financial Report ending 10/31/18 – Dave provided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 xml:space="preserve">Pay Pal Account – There is money in the PayPal account. How often should we transfer to </w:t>
      </w:r>
      <w:proofErr w:type="spellStart"/>
      <w:r>
        <w:t>Santandar</w:t>
      </w:r>
      <w:proofErr w:type="spellEnd"/>
      <w:r>
        <w:t>? Dave will request new card swipe attachment from PayPal.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Secretary (K. States) Review of September 2018 minutes. Adopted as written.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Delegate (D. DiGironimo) 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 xml:space="preserve"> ASSP Bylaws amendments – It was reported all 3 motions were voted in for the amendments.  All were considered administrative changes. 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Government </w:t>
      </w:r>
      <w:proofErr w:type="gramStart"/>
      <w:r>
        <w:t>Affairs  (</w:t>
      </w:r>
      <w:proofErr w:type="gramEnd"/>
      <w:r>
        <w:t>P. Stevenson) – No updates to report.</w:t>
      </w:r>
    </w:p>
    <w:p w:rsidR="0038609A" w:rsidRDefault="0038609A" w:rsidP="0038609A"/>
    <w:p w:rsidR="0038609A" w:rsidRDefault="0038609A" w:rsidP="003860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</w:pPr>
      <w:r>
        <w:t xml:space="preserve">Committees/Support 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PDC – (S. Davis) – No updates to report.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Newsletter – (D. Thaker) </w:t>
      </w:r>
      <w:proofErr w:type="gramStart"/>
      <w:r>
        <w:t>A</w:t>
      </w:r>
      <w:proofErr w:type="gramEnd"/>
      <w:r>
        <w:t xml:space="preserve"> draft Nov newsletter was sent out for review.  It was not published but will be rolled into a Nov/Dec newsletter as discussed at last meeting.  We want to include recognition of honorees from Nov meeting in this edition.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Membership – (H. Spencer).  Society aware of the issues with pulling a roster and utilizing the data.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Technology Lead – (D. DiGironimo) – No updates to report.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Social Media – (A. Layton</w:t>
      </w:r>
      <w:proofErr w:type="gramStart"/>
      <w:r>
        <w:t>)  More</w:t>
      </w:r>
      <w:proofErr w:type="gramEnd"/>
      <w:r>
        <w:t xml:space="preserve"> Chapter related items are showing up on Facebook. Mike will see about changing our title page for Linked</w:t>
      </w:r>
      <w:proofErr w:type="gramStart"/>
      <w:r>
        <w:t>..</w:t>
      </w:r>
      <w:proofErr w:type="gramEnd"/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NJSISC info on Governor’s Awards/Atlantic City Safety </w:t>
      </w:r>
      <w:proofErr w:type="gramStart"/>
      <w:r>
        <w:t>Expo  (</w:t>
      </w:r>
      <w:proofErr w:type="gramEnd"/>
      <w:r>
        <w:t xml:space="preserve">P. Stevenson) – No further updates until after next  JJSISC meeting in Dec.  </w:t>
      </w:r>
    </w:p>
    <w:p w:rsidR="0038609A" w:rsidRDefault="0038609A" w:rsidP="0038609A">
      <w:pPr>
        <w:pStyle w:val="ListParagraph"/>
        <w:ind w:left="2160"/>
      </w:pPr>
    </w:p>
    <w:p w:rsidR="0038609A" w:rsidRDefault="0038609A" w:rsidP="003860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</w:pPr>
      <w:r>
        <w:t>2018/2019 Planning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Key Chapter Dates (Sept –Dec</w:t>
      </w:r>
      <w:proofErr w:type="gramStart"/>
      <w:r>
        <w:t>)  Reviewed</w:t>
      </w:r>
      <w:proofErr w:type="gramEnd"/>
      <w:r>
        <w:t>, none at this time.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Topics and Speakers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 xml:space="preserve">Oct – Static Electricity, Steven </w:t>
      </w:r>
      <w:proofErr w:type="spellStart"/>
      <w:r>
        <w:t>Connallon</w:t>
      </w:r>
      <w:proofErr w:type="spellEnd"/>
    </w:p>
    <w:p w:rsidR="0038609A" w:rsidRPr="006825FD" w:rsidRDefault="0038609A" w:rsidP="0038609A">
      <w:pPr>
        <w:pStyle w:val="ListParagraph"/>
        <w:numPr>
          <w:ilvl w:val="2"/>
          <w:numId w:val="1"/>
        </w:num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Nov – Past Presidents, Recognition, </w:t>
      </w:r>
      <w:proofErr w:type="gramStart"/>
      <w:r>
        <w:t>Round</w:t>
      </w:r>
      <w:proofErr w:type="gramEnd"/>
      <w:r>
        <w:t xml:space="preserve"> Table – 3 members will be recognized for 25 years of service: </w:t>
      </w:r>
      <w:r w:rsidRPr="006825FD">
        <w:rPr>
          <w:rFonts w:ascii="Calibri" w:eastAsia="Times New Roman" w:hAnsi="Calibri" w:cs="Times New Roman"/>
          <w:color w:val="000000"/>
        </w:rPr>
        <w:t xml:space="preserve">Steven Lowe, Francis </w:t>
      </w:r>
      <w:proofErr w:type="spellStart"/>
      <w:r w:rsidRPr="006825FD">
        <w:rPr>
          <w:rFonts w:ascii="Calibri" w:eastAsia="Times New Roman" w:hAnsi="Calibri" w:cs="Times New Roman"/>
          <w:color w:val="000000"/>
        </w:rPr>
        <w:t>Nowicki</w:t>
      </w:r>
      <w:proofErr w:type="spellEnd"/>
      <w:r w:rsidRPr="006825FD">
        <w:rPr>
          <w:rFonts w:ascii="Calibri" w:eastAsia="Times New Roman" w:hAnsi="Calibri" w:cs="Times New Roman"/>
          <w:color w:val="000000"/>
        </w:rPr>
        <w:t>, Heather Thompson</w:t>
      </w:r>
      <w:r>
        <w:rPr>
          <w:rFonts w:ascii="Calibri" w:eastAsia="Times New Roman" w:hAnsi="Calibri" w:cs="Times New Roman"/>
          <w:color w:val="000000"/>
        </w:rPr>
        <w:t>.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>Dec – Exec Leadership planning meeting will be held on Tuesday, Dec 11</w:t>
      </w:r>
      <w:r w:rsidRPr="006E0684">
        <w:rPr>
          <w:vertAlign w:val="superscript"/>
        </w:rPr>
        <w:t>th</w:t>
      </w:r>
      <w:r>
        <w:t xml:space="preserve">, at </w:t>
      </w:r>
      <w:proofErr w:type="spellStart"/>
      <w:r>
        <w:t>Mastoris</w:t>
      </w:r>
      <w:proofErr w:type="spellEnd"/>
      <w:r>
        <w:t xml:space="preserve"> starting at 6 pm.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>Jan – Selling Safety to Upper Management, Pat Karol, Keystone Area Director Tentatively 3M E-A-R representative on Hearing Conservation (could also be February)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>Feb – Hearing Protection, 3M E-A-R representative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>Mar – Fall Protection, Nigel Ellis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Calendar- Next NJSISC meeting December 13, 2018, Trenton </w:t>
      </w:r>
      <w:proofErr w:type="spellStart"/>
      <w:r>
        <w:t>DoL</w:t>
      </w:r>
      <w:proofErr w:type="spellEnd"/>
    </w:p>
    <w:p w:rsidR="0038609A" w:rsidRDefault="0038609A" w:rsidP="0038609A">
      <w:pPr>
        <w:pStyle w:val="ListParagraph"/>
        <w:ind w:left="1440"/>
      </w:pPr>
    </w:p>
    <w:p w:rsidR="0038609A" w:rsidRDefault="0038609A" w:rsidP="003860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</w:pPr>
      <w:r>
        <w:t>Old Business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 xml:space="preserve">Financial Audit report (Danielle &amp; Shaundree) – The audit is completed with no findings. A formal report will be submitted for our records. 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SPY Award – Mike took lead on ordering the award for nomination., will take lead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Leadership Conference Feedback (Kelly &amp; Ashleigh) provided highlights at executive committee meeting and technical meeting. Need to engage membership (greeters at meetings, virtual spaces, phone calls, invitations, sharing of success, etc.)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Fall ROC webinar feedback (9/21) – Mike discussed and forwarded information discussed.  He also re-sent the Region VIII Safety Challenge information for distribution of funds for scholarships.  No action items are open at this time.  The Philadelphia Chapter will host the April ROC.</w:t>
      </w:r>
    </w:p>
    <w:p w:rsidR="0038609A" w:rsidRDefault="0038609A" w:rsidP="0038609A">
      <w:pPr>
        <w:pStyle w:val="ListParagraph"/>
        <w:ind w:left="1440"/>
      </w:pPr>
    </w:p>
    <w:p w:rsidR="0038609A" w:rsidRDefault="0038609A" w:rsidP="003860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</w:pPr>
      <w:r>
        <w:t>New Business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Membership Chair – discussing with potential members for interest.</w:t>
      </w:r>
    </w:p>
    <w:p w:rsidR="0038609A" w:rsidRDefault="0038609A" w:rsidP="0038609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/>
      </w:pPr>
      <w:r>
        <w:t>Technical Issues (same as reported previous month)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>We need to establish preferred email addresses for each executive committee members and collect contact info (for committee use only)</w:t>
      </w:r>
    </w:p>
    <w:p w:rsidR="0038609A" w:rsidRDefault="0038609A" w:rsidP="0038609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60"/>
      </w:pPr>
      <w:r>
        <w:t xml:space="preserve">Mike will review use of </w:t>
      </w:r>
      <w:proofErr w:type="spellStart"/>
      <w:r>
        <w:t>RealMagnet</w:t>
      </w:r>
      <w:proofErr w:type="spellEnd"/>
      <w:r>
        <w:t xml:space="preserve"> with Cindy and Kelly</w:t>
      </w:r>
    </w:p>
    <w:p w:rsidR="00045951" w:rsidRPr="00045951" w:rsidRDefault="00045951" w:rsidP="00045951"/>
    <w:p w:rsidR="0038609A" w:rsidRDefault="0038609A">
      <w:pPr>
        <w:rPr>
          <w:rFonts w:eastAsia="Times New Roman" w:cs="Tahoma"/>
          <w:color w:val="000000"/>
          <w:u w:val="single"/>
        </w:rPr>
      </w:pPr>
      <w:r>
        <w:rPr>
          <w:rFonts w:eastAsia="Times New Roman" w:cs="Tahoma"/>
          <w:color w:val="000000"/>
          <w:u w:val="single"/>
        </w:rPr>
        <w:br w:type="page"/>
      </w:r>
    </w:p>
    <w:p w:rsidR="0038609A" w:rsidRPr="0038609A" w:rsidRDefault="0038609A" w:rsidP="0038609A">
      <w:pPr>
        <w:rPr>
          <w:rFonts w:eastAsia="Times New Roman" w:cs="Tahoma"/>
          <w:color w:val="000000"/>
          <w:u w:val="single"/>
        </w:rPr>
      </w:pPr>
      <w:r w:rsidRPr="0038609A">
        <w:rPr>
          <w:rFonts w:eastAsia="Times New Roman" w:cs="Tahoma"/>
          <w:color w:val="000000"/>
          <w:u w:val="single"/>
        </w:rPr>
        <w:lastRenderedPageBreak/>
        <w:t>Action Items</w:t>
      </w:r>
    </w:p>
    <w:p w:rsidR="0038609A" w:rsidRDefault="0038609A" w:rsidP="0038609A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Danielle DiGironimo</w:t>
      </w:r>
    </w:p>
    <w:p w:rsidR="0038609A" w:rsidRPr="00B76527" w:rsidRDefault="0038609A" w:rsidP="003860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cs="Tahoma"/>
          <w:color w:val="000000"/>
        </w:rPr>
        <w:t>Submit financial audit report</w:t>
      </w:r>
    </w:p>
    <w:p w:rsidR="0038609A" w:rsidRDefault="0038609A" w:rsidP="0038609A">
      <w:pPr>
        <w:rPr>
          <w:rFonts w:eastAsia="Times New Roman" w:cs="Tahoma"/>
          <w:color w:val="000000"/>
        </w:rPr>
      </w:pPr>
    </w:p>
    <w:p w:rsidR="0038609A" w:rsidRDefault="0038609A" w:rsidP="0038609A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Kelly States</w:t>
      </w:r>
    </w:p>
    <w:p w:rsidR="0038609A" w:rsidRDefault="0038609A" w:rsidP="003860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Put meeting minutes onto chapter letterhead and send to Cindy, post to website.</w:t>
      </w:r>
    </w:p>
    <w:p w:rsidR="0038609A" w:rsidRDefault="0038609A" w:rsidP="003860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Send out technical meeting reminder and newsletter.</w:t>
      </w:r>
    </w:p>
    <w:p w:rsidR="0038609A" w:rsidRPr="00B76527" w:rsidRDefault="0038609A" w:rsidP="003860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Collect preferred email addresses and contact info for executive committee use from committee members</w:t>
      </w:r>
    </w:p>
    <w:p w:rsidR="0038609A" w:rsidRDefault="0038609A" w:rsidP="0038609A">
      <w:pPr>
        <w:rPr>
          <w:rFonts w:eastAsia="Times New Roman" w:cs="Tahoma"/>
          <w:color w:val="000000"/>
        </w:rPr>
      </w:pPr>
    </w:p>
    <w:p w:rsidR="0038609A" w:rsidRDefault="0038609A" w:rsidP="0038609A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Dave Guirguess</w:t>
      </w:r>
    </w:p>
    <w:p w:rsidR="0038609A" w:rsidRPr="00B37D7F" w:rsidRDefault="0038609A" w:rsidP="0038609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Work on changing PayPal to another company, per his research</w:t>
      </w:r>
    </w:p>
    <w:p w:rsidR="0038609A" w:rsidRDefault="0038609A" w:rsidP="0038609A">
      <w:pPr>
        <w:rPr>
          <w:rFonts w:eastAsia="Times New Roman" w:cs="Tahoma"/>
          <w:color w:val="000000"/>
        </w:rPr>
      </w:pPr>
    </w:p>
    <w:p w:rsidR="0038609A" w:rsidRDefault="0038609A" w:rsidP="0038609A">
      <w:r>
        <w:t>Howard Spencer</w:t>
      </w:r>
    </w:p>
    <w:p w:rsidR="0038609A" w:rsidRDefault="0038609A" w:rsidP="0038609A">
      <w:pPr>
        <w:pStyle w:val="ListParagraph"/>
        <w:numPr>
          <w:ilvl w:val="0"/>
          <w:numId w:val="2"/>
        </w:numPr>
        <w:spacing w:after="0"/>
      </w:pPr>
      <w:r>
        <w:t>Keep in contact with speakers</w:t>
      </w:r>
    </w:p>
    <w:p w:rsidR="0038609A" w:rsidRDefault="0038609A" w:rsidP="0038609A">
      <w:pPr>
        <w:pStyle w:val="ListParagraph"/>
        <w:numPr>
          <w:ilvl w:val="0"/>
          <w:numId w:val="2"/>
        </w:numPr>
        <w:spacing w:after="0"/>
      </w:pPr>
      <w:r>
        <w:t>Respond and Reach out to inquiry passed from Dhruti for information</w:t>
      </w:r>
    </w:p>
    <w:p w:rsidR="0038609A" w:rsidRDefault="0038609A" w:rsidP="0038609A"/>
    <w:p w:rsidR="0038609A" w:rsidRDefault="0038609A" w:rsidP="0038609A">
      <w:r>
        <w:t>Mike McGowan</w:t>
      </w:r>
    </w:p>
    <w:p w:rsidR="0038609A" w:rsidRDefault="0038609A" w:rsidP="0038609A">
      <w:pPr>
        <w:pStyle w:val="ListParagraph"/>
        <w:numPr>
          <w:ilvl w:val="0"/>
          <w:numId w:val="2"/>
        </w:numPr>
        <w:spacing w:after="0"/>
      </w:pPr>
      <w:r>
        <w:t>Review use of Real Magnet with Cindy and Kelly</w:t>
      </w:r>
    </w:p>
    <w:p w:rsidR="00482A71" w:rsidRPr="00EB299B" w:rsidRDefault="00DD4DA5" w:rsidP="00045951">
      <w:pPr>
        <w:tabs>
          <w:tab w:val="left" w:pos="1745"/>
        </w:tabs>
        <w:rPr>
          <w:color w:val="F9C623"/>
        </w:rPr>
      </w:pPr>
    </w:p>
    <w:sectPr w:rsidR="00482A71" w:rsidRPr="00EB299B" w:rsidSect="004E3979">
      <w:headerReference w:type="default" r:id="rId9"/>
      <w:footerReference w:type="default" r:id="rId10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A5" w:rsidRDefault="00DD4DA5" w:rsidP="00FE20FE">
      <w:r>
        <w:separator/>
      </w:r>
    </w:p>
  </w:endnote>
  <w:endnote w:type="continuationSeparator" w:id="0">
    <w:p w:rsidR="00DD4DA5" w:rsidRDefault="00DD4DA5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proofErr w:type="gramStart"/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A5" w:rsidRDefault="00DD4DA5" w:rsidP="00FE20FE">
      <w:r>
        <w:separator/>
      </w:r>
    </w:p>
  </w:footnote>
  <w:footnote w:type="continuationSeparator" w:id="0">
    <w:p w:rsidR="00DD4DA5" w:rsidRDefault="00DD4DA5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<v:rect id="Rectangle 22" o:spid="_x0000_s1028" style="position:absolute;left:195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angle 23" o:spid="_x0000_s1029" style="position:absolute;width:450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4C2B"/>
    <w:multiLevelType w:val="hybridMultilevel"/>
    <w:tmpl w:val="C6762566"/>
    <w:lvl w:ilvl="0" w:tplc="405C77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6019A"/>
    <w:multiLevelType w:val="hybridMultilevel"/>
    <w:tmpl w:val="67D266B4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F9B8D192">
      <w:start w:val="1"/>
      <w:numFmt w:val="lowerLetter"/>
      <w:lvlText w:val="%2."/>
      <w:lvlJc w:val="left"/>
      <w:pPr>
        <w:ind w:left="36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45951"/>
    <w:rsid w:val="00105767"/>
    <w:rsid w:val="00126006"/>
    <w:rsid w:val="00175F56"/>
    <w:rsid w:val="001C0526"/>
    <w:rsid w:val="00284B7F"/>
    <w:rsid w:val="002D695A"/>
    <w:rsid w:val="003521BD"/>
    <w:rsid w:val="00367372"/>
    <w:rsid w:val="00370BAD"/>
    <w:rsid w:val="0038609A"/>
    <w:rsid w:val="00451189"/>
    <w:rsid w:val="004748AF"/>
    <w:rsid w:val="004E3979"/>
    <w:rsid w:val="004F7D3C"/>
    <w:rsid w:val="00563A97"/>
    <w:rsid w:val="00617C96"/>
    <w:rsid w:val="00646B40"/>
    <w:rsid w:val="00677751"/>
    <w:rsid w:val="00710DE1"/>
    <w:rsid w:val="00720EB1"/>
    <w:rsid w:val="0075054F"/>
    <w:rsid w:val="00755630"/>
    <w:rsid w:val="00780DBC"/>
    <w:rsid w:val="00793A9D"/>
    <w:rsid w:val="00803F9E"/>
    <w:rsid w:val="008359D8"/>
    <w:rsid w:val="00986AEA"/>
    <w:rsid w:val="009C4AB6"/>
    <w:rsid w:val="00A62179"/>
    <w:rsid w:val="00B77C9C"/>
    <w:rsid w:val="00BB5463"/>
    <w:rsid w:val="00D050E5"/>
    <w:rsid w:val="00D94E62"/>
    <w:rsid w:val="00D96EF9"/>
    <w:rsid w:val="00DA2CB2"/>
    <w:rsid w:val="00DC6061"/>
    <w:rsid w:val="00DD4DA5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60F9BF-4500-42E9-A90A-AC18C05D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CynthiaABaldwin</cp:lastModifiedBy>
  <cp:revision>2</cp:revision>
  <cp:lastPrinted>2017-11-21T15:28:00Z</cp:lastPrinted>
  <dcterms:created xsi:type="dcterms:W3CDTF">2019-01-02T16:34:00Z</dcterms:created>
  <dcterms:modified xsi:type="dcterms:W3CDTF">2019-01-02T16:34:00Z</dcterms:modified>
</cp:coreProperties>
</file>