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9769" w14:textId="77777777" w:rsidR="00627089" w:rsidRPr="003F34D4" w:rsidRDefault="00627089">
      <w:pPr>
        <w:rPr>
          <w:rFonts w:ascii="Arial Black" w:hAnsi="Arial Black"/>
        </w:rPr>
      </w:pPr>
    </w:p>
    <w:p w14:paraId="7D69976A" w14:textId="45E716BD" w:rsidR="00020AA7" w:rsidRPr="003F34D4" w:rsidRDefault="008E45BD" w:rsidP="00020AA7">
      <w:pPr>
        <w:jc w:val="center"/>
        <w:rPr>
          <w:rFonts w:ascii="Arial Black" w:hAnsi="Arial Black" w:cs="Arial"/>
          <w:sz w:val="24"/>
        </w:rPr>
      </w:pPr>
      <w:r w:rsidRPr="003F34D4">
        <w:rPr>
          <w:rFonts w:ascii="Arial Black" w:hAnsi="Arial Black" w:cs="Arial"/>
          <w:sz w:val="24"/>
        </w:rPr>
        <w:t xml:space="preserve"> </w:t>
      </w:r>
      <w:r w:rsidR="00893CEF" w:rsidRPr="003F34D4">
        <w:rPr>
          <w:rFonts w:ascii="Arial Black" w:hAnsi="Arial Black" w:cs="Arial"/>
          <w:sz w:val="24"/>
        </w:rPr>
        <w:t xml:space="preserve">Understanding </w:t>
      </w:r>
      <w:r w:rsidR="003F414C" w:rsidRPr="003F34D4">
        <w:rPr>
          <w:rFonts w:ascii="Arial Black" w:hAnsi="Arial Black" w:cs="Arial"/>
          <w:sz w:val="24"/>
        </w:rPr>
        <w:t>Class K Fire Extinguishers</w:t>
      </w:r>
    </w:p>
    <w:p w14:paraId="77A51674" w14:textId="00476CA5" w:rsidR="00865B1C" w:rsidRDefault="00865B1C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865B1C">
        <w:rPr>
          <w:rFonts w:ascii="Arial" w:hAnsi="Arial" w:cs="Arial"/>
          <w:sz w:val="24"/>
        </w:rPr>
        <w:t>Before the 1990s, grease fires were often treated with dry chemical extinguishers or, in earlier, more dangerous times, with water or baking soda, which often resulted in dangerous flare-ups</w:t>
      </w:r>
      <w:r>
        <w:rPr>
          <w:rFonts w:ascii="Arial" w:hAnsi="Arial" w:cs="Arial"/>
          <w:sz w:val="24"/>
        </w:rPr>
        <w:t>.</w:t>
      </w:r>
    </w:p>
    <w:p w14:paraId="3A6E4F94" w14:textId="31D3CA1B" w:rsidR="00332202" w:rsidRDefault="0060794E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06AD99B4" wp14:editId="58A97151">
            <wp:simplePos x="0" y="0"/>
            <wp:positionH relativeFrom="column">
              <wp:posOffset>5719445</wp:posOffset>
            </wp:positionH>
            <wp:positionV relativeFrom="paragraph">
              <wp:posOffset>44450</wp:posOffset>
            </wp:positionV>
            <wp:extent cx="883920" cy="1771650"/>
            <wp:effectExtent l="0" t="0" r="0" b="0"/>
            <wp:wrapTight wrapText="bothSides">
              <wp:wrapPolygon edited="0">
                <wp:start x="0" y="0"/>
                <wp:lineTo x="0" y="21368"/>
                <wp:lineTo x="20948" y="21368"/>
                <wp:lineTo x="20948" y="0"/>
                <wp:lineTo x="0" y="0"/>
              </wp:wrapPolygon>
            </wp:wrapTight>
            <wp:docPr id="437077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2" r="24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EC7" w:rsidRPr="00214EC7">
        <w:rPr>
          <w:rFonts w:ascii="Arial" w:hAnsi="Arial" w:cs="Arial"/>
          <w:sz w:val="24"/>
        </w:rPr>
        <w:t xml:space="preserve">As modern, commercial cooking appliances became more efficient, </w:t>
      </w:r>
      <w:r w:rsidR="00116C82" w:rsidRPr="00214EC7">
        <w:rPr>
          <w:rFonts w:ascii="Arial" w:hAnsi="Arial" w:cs="Arial"/>
          <w:sz w:val="24"/>
        </w:rPr>
        <w:t>they</w:t>
      </w:r>
      <w:r w:rsidR="00116C82">
        <w:rPr>
          <w:rFonts w:ascii="Arial" w:hAnsi="Arial" w:cs="Arial"/>
          <w:sz w:val="24"/>
        </w:rPr>
        <w:t xml:space="preserve"> used</w:t>
      </w:r>
      <w:r w:rsidR="00214EC7">
        <w:rPr>
          <w:rFonts w:ascii="Arial" w:hAnsi="Arial" w:cs="Arial"/>
          <w:sz w:val="24"/>
        </w:rPr>
        <w:t xml:space="preserve"> </w:t>
      </w:r>
      <w:r w:rsidR="00116C82">
        <w:rPr>
          <w:rFonts w:ascii="Arial" w:hAnsi="Arial" w:cs="Arial"/>
          <w:sz w:val="24"/>
        </w:rPr>
        <w:t>vegetable</w:t>
      </w:r>
      <w:r w:rsidR="00214EC7">
        <w:rPr>
          <w:rFonts w:ascii="Arial" w:hAnsi="Arial" w:cs="Arial"/>
          <w:sz w:val="24"/>
        </w:rPr>
        <w:t xml:space="preserve"> fat inste</w:t>
      </w:r>
      <w:r w:rsidR="00116C82">
        <w:rPr>
          <w:rFonts w:ascii="Arial" w:hAnsi="Arial" w:cs="Arial"/>
          <w:sz w:val="24"/>
        </w:rPr>
        <w:t>ad of animal fat and thus</w:t>
      </w:r>
      <w:r w:rsidR="00214EC7" w:rsidRPr="00214EC7">
        <w:rPr>
          <w:rFonts w:ascii="Arial" w:hAnsi="Arial" w:cs="Arial"/>
          <w:sz w:val="24"/>
        </w:rPr>
        <w:t xml:space="preserve"> burned at higher temperatures, necessitating a specialized, dedicated extinguishing method to prevent re-ignition.</w:t>
      </w:r>
      <w:r w:rsidR="00AB122D">
        <w:rPr>
          <w:rFonts w:ascii="Arial" w:hAnsi="Arial" w:cs="Arial"/>
          <w:sz w:val="24"/>
        </w:rPr>
        <w:t xml:space="preserve"> </w:t>
      </w:r>
      <w:bookmarkStart w:id="0" w:name="_Hlk222393087"/>
      <w:r w:rsidR="000354EA" w:rsidRPr="000354EA">
        <w:rPr>
          <w:rFonts w:ascii="Arial" w:hAnsi="Arial" w:cs="Arial"/>
          <w:sz w:val="24"/>
        </w:rPr>
        <w:t xml:space="preserve">Class K fires involve flammable liquids, like </w:t>
      </w:r>
      <w:r w:rsidR="000354EA" w:rsidRPr="00354E04">
        <w:rPr>
          <w:rFonts w:ascii="Arial" w:hAnsi="Arial" w:cs="Arial"/>
          <w:b/>
          <w:bCs/>
          <w:sz w:val="24"/>
        </w:rPr>
        <w:t>Class B</w:t>
      </w:r>
      <w:r w:rsidR="000354EA" w:rsidRPr="000354EA">
        <w:rPr>
          <w:rFonts w:ascii="Arial" w:hAnsi="Arial" w:cs="Arial"/>
          <w:sz w:val="24"/>
        </w:rPr>
        <w:t xml:space="preserve"> fires, but are specifically related to food service and the restaurant industry. </w:t>
      </w:r>
      <w:r w:rsidR="00980602" w:rsidRPr="00980602">
        <w:rPr>
          <w:rFonts w:ascii="Arial" w:hAnsi="Arial" w:cs="Arial"/>
          <w:sz w:val="24"/>
        </w:rPr>
        <w:t xml:space="preserve">Since this class of fire burns hotter than typical class B fires, the extinguishing methods used for </w:t>
      </w:r>
      <w:r w:rsidR="00980602" w:rsidRPr="00E319EB">
        <w:rPr>
          <w:rFonts w:ascii="Arial" w:hAnsi="Arial" w:cs="Arial"/>
          <w:b/>
          <w:bCs/>
          <w:sz w:val="24"/>
        </w:rPr>
        <w:t>B</w:t>
      </w:r>
      <w:r w:rsidR="00980602" w:rsidRPr="00980602">
        <w:rPr>
          <w:rFonts w:ascii="Arial" w:hAnsi="Arial" w:cs="Arial"/>
          <w:sz w:val="24"/>
        </w:rPr>
        <w:t xml:space="preserve"> flames will not work on K </w:t>
      </w:r>
      <w:r w:rsidR="003F34D4">
        <w:rPr>
          <w:rFonts w:ascii="Arial" w:hAnsi="Arial" w:cs="Arial"/>
          <w:sz w:val="24"/>
        </w:rPr>
        <w:t xml:space="preserve">flames. </w:t>
      </w:r>
      <w:r w:rsidR="003F34D4" w:rsidRPr="00354E04">
        <w:rPr>
          <w:rFonts w:ascii="Arial" w:hAnsi="Arial" w:cs="Arial"/>
          <w:b/>
          <w:bCs/>
          <w:color w:val="EE0000"/>
          <w:sz w:val="24"/>
        </w:rPr>
        <w:t>Class</w:t>
      </w:r>
      <w:r w:rsidR="00AB122D" w:rsidRPr="00354E04">
        <w:rPr>
          <w:rFonts w:ascii="Arial" w:hAnsi="Arial" w:cs="Arial"/>
          <w:b/>
          <w:bCs/>
          <w:color w:val="EE0000"/>
          <w:sz w:val="28"/>
          <w:szCs w:val="24"/>
        </w:rPr>
        <w:t xml:space="preserve"> </w:t>
      </w:r>
      <w:r w:rsidR="00AB122D" w:rsidRPr="008C7A73">
        <w:rPr>
          <w:rFonts w:ascii="Arial" w:hAnsi="Arial" w:cs="Arial"/>
          <w:b/>
          <w:bCs/>
          <w:color w:val="EE0000"/>
          <w:sz w:val="28"/>
          <w:szCs w:val="24"/>
        </w:rPr>
        <w:t>K</w:t>
      </w:r>
      <w:r w:rsidR="00AB122D" w:rsidRPr="00AB122D">
        <w:rPr>
          <w:rFonts w:ascii="Arial" w:hAnsi="Arial" w:cs="Arial"/>
          <w:sz w:val="24"/>
        </w:rPr>
        <w:t xml:space="preserve"> fire extinguishers</w:t>
      </w:r>
      <w:r w:rsidR="00AB122D">
        <w:rPr>
          <w:rFonts w:ascii="Arial" w:hAnsi="Arial" w:cs="Arial"/>
          <w:sz w:val="24"/>
        </w:rPr>
        <w:t xml:space="preserve"> </w:t>
      </w:r>
      <w:bookmarkEnd w:id="0"/>
      <w:r w:rsidR="002554C6" w:rsidRPr="002554C6">
        <w:rPr>
          <w:rFonts w:ascii="Arial" w:hAnsi="Arial" w:cs="Arial"/>
          <w:sz w:val="24"/>
        </w:rPr>
        <w:t>were developed to tackle the high-energy, stubborn cooking fats</w:t>
      </w:r>
      <w:r w:rsidR="00333EF3">
        <w:rPr>
          <w:rFonts w:ascii="Arial" w:hAnsi="Arial" w:cs="Arial"/>
          <w:sz w:val="24"/>
        </w:rPr>
        <w:t xml:space="preserve">. </w:t>
      </w:r>
    </w:p>
    <w:p w14:paraId="01B93F42" w14:textId="491ABD53" w:rsidR="00032E8D" w:rsidRDefault="00032E8D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032E8D">
        <w:rPr>
          <w:rFonts w:ascii="Arial" w:hAnsi="Arial" w:cs="Arial"/>
          <w:sz w:val="24"/>
          <w:u w:val="single"/>
        </w:rPr>
        <w:t>How They Work</w:t>
      </w:r>
      <w:r w:rsidRPr="00032E8D">
        <w:rPr>
          <w:rFonts w:ascii="Arial" w:hAnsi="Arial" w:cs="Arial"/>
          <w:sz w:val="24"/>
        </w:rPr>
        <w:t>: They release a fine, wet mist that cools the hot oil/appliance, suppresses flames, and seals the surface, preventing re-ignition.</w:t>
      </w:r>
    </w:p>
    <w:p w14:paraId="77A80355" w14:textId="72045050" w:rsidR="00BC4931" w:rsidRDefault="00332202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CD33BE">
        <w:rPr>
          <w:rFonts w:ascii="Arial" w:hAnsi="Arial" w:cs="Arial"/>
          <w:b/>
          <w:bCs/>
          <w:i/>
          <w:iCs/>
          <w:sz w:val="24"/>
        </w:rPr>
        <w:t>Badger</w:t>
      </w:r>
      <w:r w:rsidRPr="00332202">
        <w:rPr>
          <w:rFonts w:ascii="Arial" w:hAnsi="Arial" w:cs="Arial"/>
          <w:sz w:val="24"/>
        </w:rPr>
        <w:t xml:space="preserve"> pioneered wet chemical technology for commercial kitchens around 1997, which became the standard for </w:t>
      </w:r>
      <w:r w:rsidRPr="009C5CF5">
        <w:rPr>
          <w:rFonts w:ascii="Arial" w:hAnsi="Arial" w:cs="Arial"/>
          <w:color w:val="EE0000"/>
          <w:sz w:val="24"/>
        </w:rPr>
        <w:t>Class K</w:t>
      </w:r>
      <w:r w:rsidRPr="00332202">
        <w:rPr>
          <w:rFonts w:ascii="Arial" w:hAnsi="Arial" w:cs="Arial"/>
          <w:sz w:val="24"/>
        </w:rPr>
        <w:t>, which is for vegetable oil, animal fat, and trans-fat fires.</w:t>
      </w:r>
    </w:p>
    <w:p w14:paraId="276ECF6C" w14:textId="35A29630" w:rsidR="00722A43" w:rsidRDefault="00BC4931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9C5CF5">
        <w:rPr>
          <w:rFonts w:ascii="Arial" w:hAnsi="Arial" w:cs="Arial"/>
          <w:color w:val="EE0000"/>
          <w:sz w:val="24"/>
        </w:rPr>
        <w:t xml:space="preserve">Class K </w:t>
      </w:r>
      <w:r w:rsidRPr="00BC4931">
        <w:rPr>
          <w:rFonts w:ascii="Arial" w:hAnsi="Arial" w:cs="Arial"/>
          <w:sz w:val="24"/>
        </w:rPr>
        <w:t xml:space="preserve">fire </w:t>
      </w:r>
      <w:r w:rsidR="007F4CFC" w:rsidRPr="007F4CFC">
        <w:rPr>
          <w:rFonts w:ascii="Arial" w:hAnsi="Arial" w:cs="Arial"/>
          <w:sz w:val="24"/>
        </w:rPr>
        <w:t xml:space="preserve">extinguishers use a wet potassium-based agent that creates </w:t>
      </w:r>
      <w:r w:rsidRPr="007F4CFC">
        <w:rPr>
          <w:rFonts w:ascii="Arial" w:hAnsi="Arial" w:cs="Arial"/>
          <w:sz w:val="24"/>
        </w:rPr>
        <w:t>soapy</w:t>
      </w:r>
      <w:r w:rsidR="007F4CFC" w:rsidRPr="007F4CFC">
        <w:rPr>
          <w:rFonts w:ascii="Arial" w:hAnsi="Arial" w:cs="Arial"/>
          <w:sz w:val="24"/>
        </w:rPr>
        <w:t xml:space="preserve"> foam on the surface of the fat, cooling the oil and preventing oxygen from feeding the fire (a process known as </w:t>
      </w:r>
      <w:r w:rsidR="007F4CFC" w:rsidRPr="008C7A73">
        <w:rPr>
          <w:rFonts w:ascii="Arial" w:hAnsi="Arial" w:cs="Arial"/>
          <w:b/>
          <w:bCs/>
          <w:i/>
          <w:iCs/>
          <w:sz w:val="24"/>
        </w:rPr>
        <w:t>saponification</w:t>
      </w:r>
      <w:r w:rsidR="007F4CFC" w:rsidRPr="007F4CFC">
        <w:rPr>
          <w:rFonts w:ascii="Arial" w:hAnsi="Arial" w:cs="Arial"/>
          <w:sz w:val="24"/>
        </w:rPr>
        <w:t>).</w:t>
      </w:r>
      <w:r>
        <w:rPr>
          <w:rFonts w:ascii="Arial" w:hAnsi="Arial" w:cs="Arial"/>
          <w:sz w:val="24"/>
        </w:rPr>
        <w:t xml:space="preserve"> </w:t>
      </w:r>
    </w:p>
    <w:p w14:paraId="684F47EE" w14:textId="65333048" w:rsidR="00CD2884" w:rsidRPr="004342A9" w:rsidRDefault="004342A9" w:rsidP="003F34D4">
      <w:pPr>
        <w:pStyle w:val="ListParagraph"/>
        <w:numPr>
          <w:ilvl w:val="0"/>
          <w:numId w:val="1"/>
        </w:numPr>
        <w:spacing w:after="100" w:line="240" w:lineRule="auto"/>
        <w:jc w:val="both"/>
        <w:rPr>
          <w:rFonts w:ascii="Arial" w:hAnsi="Arial" w:cs="Arial"/>
          <w:szCs w:val="20"/>
        </w:rPr>
      </w:pPr>
      <w:r w:rsidRPr="009C5CF5">
        <w:rPr>
          <w:rFonts w:ascii="Arial" w:hAnsi="Arial" w:cs="Arial"/>
          <w:i/>
          <w:iCs/>
          <w:szCs w:val="20"/>
          <w:u w:val="single"/>
        </w:rPr>
        <w:t>Saponification</w:t>
      </w:r>
      <w:r w:rsidRPr="004342A9">
        <w:rPr>
          <w:rFonts w:ascii="Arial" w:hAnsi="Arial" w:cs="Arial"/>
          <w:szCs w:val="20"/>
        </w:rPr>
        <w:t xml:space="preserve"> is the chemical reaction, specifically alkaline hydrolysis, </w:t>
      </w:r>
      <w:r w:rsidR="00403498" w:rsidRPr="004342A9">
        <w:rPr>
          <w:rFonts w:ascii="Arial" w:hAnsi="Arial" w:cs="Arial"/>
          <w:szCs w:val="20"/>
        </w:rPr>
        <w:t>which</w:t>
      </w:r>
      <w:r w:rsidRPr="004342A9">
        <w:rPr>
          <w:rFonts w:ascii="Arial" w:hAnsi="Arial" w:cs="Arial"/>
          <w:szCs w:val="20"/>
        </w:rPr>
        <w:t xml:space="preserve"> produces soap and glycerol by </w:t>
      </w:r>
      <w:r w:rsidR="00403498" w:rsidRPr="004342A9">
        <w:rPr>
          <w:rFonts w:ascii="Arial" w:hAnsi="Arial" w:cs="Arial"/>
          <w:szCs w:val="20"/>
        </w:rPr>
        <w:t>reacting to</w:t>
      </w:r>
      <w:r w:rsidRPr="004342A9">
        <w:rPr>
          <w:rFonts w:ascii="Arial" w:hAnsi="Arial" w:cs="Arial"/>
          <w:szCs w:val="20"/>
        </w:rPr>
        <w:t xml:space="preserve"> fats or oils (triglycerides) with </w:t>
      </w:r>
      <w:r w:rsidR="004F75CE" w:rsidRPr="004342A9">
        <w:rPr>
          <w:rFonts w:ascii="Arial" w:hAnsi="Arial" w:cs="Arial"/>
          <w:szCs w:val="20"/>
        </w:rPr>
        <w:t>a powerful base</w:t>
      </w:r>
      <w:r w:rsidRPr="004342A9">
        <w:rPr>
          <w:rFonts w:ascii="Arial" w:hAnsi="Arial" w:cs="Arial"/>
          <w:szCs w:val="20"/>
        </w:rPr>
        <w:t xml:space="preserve">, such as sodium hydroxide (NaOH) or potassium hydroxide (KOH). The process breaks down fatty esters, creating carboxylate salts (soap) and glycerol. </w:t>
      </w:r>
    </w:p>
    <w:p w14:paraId="6D30A320" w14:textId="19E9CE07" w:rsidR="00E87A90" w:rsidRDefault="002D63CD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419ABB" wp14:editId="67F65AB2">
            <wp:simplePos x="0" y="0"/>
            <wp:positionH relativeFrom="column">
              <wp:posOffset>5715000</wp:posOffset>
            </wp:positionH>
            <wp:positionV relativeFrom="paragraph">
              <wp:posOffset>186055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490104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 wp14:anchorId="7F1C7242" wp14:editId="50B8A47E">
            <wp:simplePos x="0" y="0"/>
            <wp:positionH relativeFrom="column">
              <wp:posOffset>47625</wp:posOffset>
            </wp:positionH>
            <wp:positionV relativeFrom="paragraph">
              <wp:posOffset>414655</wp:posOffset>
            </wp:positionV>
            <wp:extent cx="647700" cy="654685"/>
            <wp:effectExtent l="0" t="0" r="0" b="0"/>
            <wp:wrapTight wrapText="bothSides">
              <wp:wrapPolygon edited="0">
                <wp:start x="0" y="0"/>
                <wp:lineTo x="0" y="20741"/>
                <wp:lineTo x="20965" y="20741"/>
                <wp:lineTo x="20965" y="0"/>
                <wp:lineTo x="0" y="0"/>
              </wp:wrapPolygon>
            </wp:wrapTight>
            <wp:docPr id="1148291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7" t="11214" r="8809" b="1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884" w:rsidRPr="00CD2884">
        <w:rPr>
          <w:rFonts w:ascii="Arial" w:hAnsi="Arial" w:cs="Arial"/>
          <w:sz w:val="24"/>
        </w:rPr>
        <w:t>Class K fire extinguishers are essential for areas at risk of fires from cooking oils and fats</w:t>
      </w:r>
      <w:r w:rsidR="00403498" w:rsidRPr="00CD2884">
        <w:rPr>
          <w:rFonts w:ascii="Arial" w:hAnsi="Arial" w:cs="Arial"/>
          <w:sz w:val="24"/>
        </w:rPr>
        <w:t xml:space="preserve">. </w:t>
      </w:r>
      <w:r w:rsidR="00BC1DB9" w:rsidRPr="00BC1DB9">
        <w:rPr>
          <w:rFonts w:ascii="Arial" w:hAnsi="Arial" w:cs="Arial"/>
          <w:sz w:val="24"/>
        </w:rPr>
        <w:t>NFPA 10 - 6.6. 2 - Maximum travel distance shall not exceed 30 ft from the hazard to the extinguishers.</w:t>
      </w:r>
      <w:r w:rsidR="00BC1DB9">
        <w:rPr>
          <w:rFonts w:ascii="Arial" w:hAnsi="Arial" w:cs="Arial"/>
          <w:sz w:val="24"/>
        </w:rPr>
        <w:t xml:space="preserve"> </w:t>
      </w:r>
      <w:r w:rsidR="00E87A90" w:rsidRPr="009C5CF5">
        <w:rPr>
          <w:rFonts w:ascii="Arial" w:hAnsi="Arial" w:cs="Arial"/>
          <w:color w:val="EE0000"/>
          <w:sz w:val="24"/>
        </w:rPr>
        <w:t xml:space="preserve">Class K </w:t>
      </w:r>
      <w:r w:rsidR="00E87A90" w:rsidRPr="00E87A90">
        <w:rPr>
          <w:rFonts w:ascii="Arial" w:hAnsi="Arial" w:cs="Arial"/>
          <w:sz w:val="24"/>
        </w:rPr>
        <w:t>extinguishers are now required for commercial kitchens, featuring a black hexagon symbol for identification</w:t>
      </w:r>
      <w:r w:rsidR="00D05343">
        <w:rPr>
          <w:rFonts w:ascii="Arial" w:hAnsi="Arial" w:cs="Arial"/>
          <w:sz w:val="24"/>
        </w:rPr>
        <w:t>, often</w:t>
      </w:r>
      <w:r w:rsidR="00D05343" w:rsidRPr="00D05343">
        <w:rPr>
          <w:rFonts w:ascii="Arial" w:hAnsi="Arial" w:cs="Arial"/>
          <w:sz w:val="24"/>
        </w:rPr>
        <w:t xml:space="preserve"> accompanied by a pictogram of a frying pan with flames.</w:t>
      </w:r>
    </w:p>
    <w:p w14:paraId="0E9C8CE0" w14:textId="1B976F7F" w:rsidR="00E76B12" w:rsidRDefault="00E76B12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E76B12">
        <w:rPr>
          <w:rFonts w:ascii="Arial" w:hAnsi="Arial" w:cs="Arial"/>
          <w:sz w:val="24"/>
        </w:rPr>
        <w:t>Class K fire extinguishers do not have numerical ratings (like 2-A:10-B:</w:t>
      </w:r>
      <w:r>
        <w:rPr>
          <w:rFonts w:ascii="Arial" w:hAnsi="Arial" w:cs="Arial"/>
          <w:sz w:val="24"/>
        </w:rPr>
        <w:t xml:space="preserve"> </w:t>
      </w:r>
      <w:r w:rsidRPr="00E76B12">
        <w:rPr>
          <w:rFonts w:ascii="Arial" w:hAnsi="Arial" w:cs="Arial"/>
          <w:sz w:val="24"/>
        </w:rPr>
        <w:t xml:space="preserve">C) because they are </w:t>
      </w:r>
      <w:r w:rsidR="00C8102A" w:rsidRPr="00E76B12">
        <w:rPr>
          <w:rFonts w:ascii="Arial" w:hAnsi="Arial" w:cs="Arial"/>
          <w:sz w:val="24"/>
        </w:rPr>
        <w:t>assessed</w:t>
      </w:r>
      <w:r w:rsidRPr="00E76B12">
        <w:rPr>
          <w:rFonts w:ascii="Arial" w:hAnsi="Arial" w:cs="Arial"/>
          <w:sz w:val="24"/>
        </w:rPr>
        <w:t xml:space="preserve"> against a single, standard, large-volume cooking oil fire rather than varying, smaller sizes.</w:t>
      </w:r>
    </w:p>
    <w:p w14:paraId="53C431D2" w14:textId="411E6224" w:rsidR="004A0143" w:rsidRPr="004A0143" w:rsidRDefault="004A0143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55765E">
        <w:rPr>
          <w:rFonts w:ascii="Arial" w:hAnsi="Arial" w:cs="Arial"/>
          <w:sz w:val="24"/>
          <w:u w:val="single"/>
        </w:rPr>
        <w:t>Pass/Fail Testing</w:t>
      </w:r>
      <w:r w:rsidRPr="004A0143">
        <w:rPr>
          <w:rFonts w:ascii="Arial" w:hAnsi="Arial" w:cs="Arial"/>
          <w:sz w:val="24"/>
        </w:rPr>
        <w:t>: Instead of a numerical rating, these extinguishers pass a test if they can successfully extinguish a deep</w:t>
      </w:r>
      <w:r w:rsidR="00D355F8">
        <w:rPr>
          <w:rFonts w:ascii="Arial" w:hAnsi="Arial" w:cs="Arial"/>
          <w:sz w:val="24"/>
        </w:rPr>
        <w:t>-</w:t>
      </w:r>
      <w:r w:rsidRPr="004A0143">
        <w:rPr>
          <w:rFonts w:ascii="Arial" w:hAnsi="Arial" w:cs="Arial"/>
          <w:sz w:val="24"/>
        </w:rPr>
        <w:t>fat fryer fire without causing splashing or re-ignition.</w:t>
      </w:r>
      <w:r w:rsidR="00560444">
        <w:rPr>
          <w:rFonts w:ascii="Arial" w:hAnsi="Arial" w:cs="Arial"/>
          <w:sz w:val="24"/>
        </w:rPr>
        <w:t xml:space="preserve"> </w:t>
      </w:r>
      <w:r w:rsidRPr="004A0143">
        <w:rPr>
          <w:rFonts w:ascii="Arial" w:hAnsi="Arial" w:cs="Arial"/>
          <w:sz w:val="24"/>
        </w:rPr>
        <w:t xml:space="preserve">While they lack a </w:t>
      </w:r>
      <w:r w:rsidR="00EA20DF">
        <w:rPr>
          <w:rFonts w:ascii="Arial" w:hAnsi="Arial" w:cs="Arial"/>
          <w:sz w:val="24"/>
        </w:rPr>
        <w:t xml:space="preserve">rating </w:t>
      </w:r>
      <w:r w:rsidRPr="004A0143">
        <w:rPr>
          <w:rFonts w:ascii="Arial" w:hAnsi="Arial" w:cs="Arial"/>
          <w:sz w:val="24"/>
        </w:rPr>
        <w:t>number</w:t>
      </w:r>
      <w:r w:rsidR="00C85141">
        <w:rPr>
          <w:rFonts w:ascii="Arial" w:hAnsi="Arial" w:cs="Arial"/>
          <w:sz w:val="24"/>
        </w:rPr>
        <w:t>,</w:t>
      </w:r>
      <w:r w:rsidRPr="004A0143">
        <w:rPr>
          <w:rFonts w:ascii="Arial" w:hAnsi="Arial" w:cs="Arial"/>
          <w:sz w:val="24"/>
        </w:rPr>
        <w:t xml:space="preserve"> their effectiveness </w:t>
      </w:r>
      <w:r w:rsidR="00143EA5">
        <w:rPr>
          <w:rFonts w:ascii="Arial" w:hAnsi="Arial" w:cs="Arial"/>
          <w:sz w:val="24"/>
        </w:rPr>
        <w:t>depends</w:t>
      </w:r>
      <w:r w:rsidRPr="004A0143">
        <w:rPr>
          <w:rFonts w:ascii="Arial" w:hAnsi="Arial" w:cs="Arial"/>
          <w:sz w:val="24"/>
        </w:rPr>
        <w:t xml:space="preserve"> on the </w:t>
      </w:r>
      <w:r w:rsidR="006A0F91">
        <w:rPr>
          <w:rFonts w:ascii="Arial" w:hAnsi="Arial" w:cs="Arial"/>
          <w:sz w:val="24"/>
        </w:rPr>
        <w:t xml:space="preserve">physical </w:t>
      </w:r>
      <w:r w:rsidRPr="004A0143">
        <w:rPr>
          <w:rFonts w:ascii="Arial" w:hAnsi="Arial" w:cs="Arial"/>
          <w:sz w:val="24"/>
        </w:rPr>
        <w:t>size of the cooking equipment, with NFPA standards guiding appropriate selection for commercial kitchens.</w:t>
      </w:r>
    </w:p>
    <w:p w14:paraId="0A55790B" w14:textId="1BEBEDDD" w:rsidR="00AF01F0" w:rsidRPr="00020AA7" w:rsidRDefault="00081CAA" w:rsidP="003F34D4">
      <w:pPr>
        <w:spacing w:after="100" w:line="240" w:lineRule="auto"/>
        <w:jc w:val="both"/>
        <w:rPr>
          <w:rFonts w:ascii="Arial" w:hAnsi="Arial" w:cs="Arial"/>
          <w:sz w:val="24"/>
        </w:rPr>
      </w:pPr>
      <w:r w:rsidRPr="00081CAA">
        <w:rPr>
          <w:rFonts w:ascii="Arial" w:hAnsi="Arial" w:cs="Arial"/>
          <w:sz w:val="24"/>
        </w:rPr>
        <w:t xml:space="preserve"> Only use</w:t>
      </w:r>
      <w:r w:rsidR="00823D9E">
        <w:rPr>
          <w:rFonts w:ascii="Arial" w:hAnsi="Arial" w:cs="Arial"/>
          <w:sz w:val="24"/>
        </w:rPr>
        <w:t xml:space="preserve"> </w:t>
      </w:r>
      <w:r w:rsidR="00823D9E" w:rsidRPr="009C5CF5">
        <w:rPr>
          <w:rFonts w:ascii="Arial" w:hAnsi="Arial" w:cs="Arial"/>
          <w:color w:val="EE0000"/>
          <w:sz w:val="24"/>
        </w:rPr>
        <w:t xml:space="preserve">Class K </w:t>
      </w:r>
      <w:r w:rsidR="00823D9E" w:rsidRPr="00823D9E">
        <w:rPr>
          <w:rFonts w:ascii="Arial" w:hAnsi="Arial" w:cs="Arial"/>
          <w:sz w:val="24"/>
        </w:rPr>
        <w:t xml:space="preserve">extinguishers </w:t>
      </w:r>
      <w:r w:rsidRPr="009C5CF5">
        <w:rPr>
          <w:rFonts w:ascii="Arial" w:hAnsi="Arial" w:cs="Arial"/>
          <w:b/>
          <w:bCs/>
          <w:sz w:val="24"/>
          <w:highlight w:val="yellow"/>
        </w:rPr>
        <w:t>after</w:t>
      </w:r>
      <w:r w:rsidRPr="00081CAA">
        <w:rPr>
          <w:rFonts w:ascii="Arial" w:hAnsi="Arial" w:cs="Arial"/>
          <w:sz w:val="24"/>
        </w:rPr>
        <w:t xml:space="preserve"> the automatic fire suppression system has operated and </w:t>
      </w:r>
      <w:r w:rsidR="00D355F8" w:rsidRPr="00401AC5">
        <w:rPr>
          <w:rFonts w:ascii="Arial" w:hAnsi="Arial" w:cs="Arial"/>
          <w:sz w:val="24"/>
          <w:highlight w:val="yellow"/>
        </w:rPr>
        <w:t>after</w:t>
      </w:r>
      <w:r w:rsidR="00D355F8">
        <w:rPr>
          <w:rFonts w:ascii="Arial" w:hAnsi="Arial" w:cs="Arial"/>
          <w:sz w:val="24"/>
        </w:rPr>
        <w:t xml:space="preserve"> the </w:t>
      </w:r>
      <w:r w:rsidRPr="00081CAA">
        <w:rPr>
          <w:rFonts w:ascii="Arial" w:hAnsi="Arial" w:cs="Arial"/>
          <w:sz w:val="24"/>
        </w:rPr>
        <w:t>energy source</w:t>
      </w:r>
      <w:r w:rsidR="003F34D4">
        <w:rPr>
          <w:rFonts w:ascii="Arial" w:hAnsi="Arial" w:cs="Arial"/>
          <w:sz w:val="24"/>
        </w:rPr>
        <w:t xml:space="preserve">. </w:t>
      </w:r>
      <w:r w:rsidRPr="00081CAA">
        <w:rPr>
          <w:rFonts w:ascii="Arial" w:hAnsi="Arial" w:cs="Arial"/>
          <w:sz w:val="24"/>
        </w:rPr>
        <w:t>s (gas/electric) are turned off.</w:t>
      </w:r>
      <w:r w:rsidR="00824B53">
        <w:rPr>
          <w:rFonts w:ascii="Arial" w:hAnsi="Arial" w:cs="Arial"/>
          <w:sz w:val="24"/>
        </w:rPr>
        <w:t xml:space="preserve"> </w:t>
      </w:r>
      <w:r w:rsidR="00824B53" w:rsidRPr="00824B53">
        <w:rPr>
          <w:rFonts w:ascii="Arial" w:hAnsi="Arial" w:cs="Arial"/>
          <w:sz w:val="24"/>
        </w:rPr>
        <w:t>Only attempt to fight a fire if it is small, contained, and you have a clear exit path</w:t>
      </w:r>
      <w:r w:rsidR="009C5CF5">
        <w:rPr>
          <w:rFonts w:ascii="Arial" w:hAnsi="Arial" w:cs="Arial"/>
          <w:sz w:val="24"/>
        </w:rPr>
        <w:t xml:space="preserve">. </w:t>
      </w:r>
      <w:r w:rsidR="009C5CF5" w:rsidRPr="00401AC5">
        <w:rPr>
          <w:rFonts w:ascii="Arial" w:hAnsi="Arial" w:cs="Arial"/>
          <w:b/>
          <w:bCs/>
          <w:color w:val="EE0000"/>
          <w:sz w:val="24"/>
        </w:rPr>
        <w:t>P</w:t>
      </w:r>
      <w:r w:rsidR="009C5CF5">
        <w:rPr>
          <w:rFonts w:ascii="Arial" w:hAnsi="Arial" w:cs="Arial"/>
          <w:sz w:val="24"/>
        </w:rPr>
        <w:t>ull</w:t>
      </w:r>
      <w:r w:rsidR="00D97A38" w:rsidRPr="00D97A38">
        <w:rPr>
          <w:rFonts w:ascii="Arial" w:hAnsi="Arial" w:cs="Arial"/>
          <w:sz w:val="24"/>
        </w:rPr>
        <w:t xml:space="preserve"> the pin</w:t>
      </w:r>
      <w:r w:rsidR="00750D28">
        <w:rPr>
          <w:rFonts w:ascii="Arial" w:hAnsi="Arial" w:cs="Arial"/>
          <w:sz w:val="24"/>
        </w:rPr>
        <w:t>.</w:t>
      </w:r>
      <w:r w:rsidR="00D97A38" w:rsidRPr="00D97A38">
        <w:rPr>
          <w:rFonts w:ascii="Arial" w:hAnsi="Arial" w:cs="Arial"/>
          <w:sz w:val="24"/>
        </w:rPr>
        <w:t xml:space="preserve"> </w:t>
      </w:r>
      <w:r w:rsidR="00D97A38" w:rsidRPr="007768BC">
        <w:rPr>
          <w:rFonts w:ascii="Arial" w:hAnsi="Arial" w:cs="Arial"/>
          <w:b/>
          <w:bCs/>
          <w:color w:val="EE0000"/>
          <w:sz w:val="24"/>
        </w:rPr>
        <w:t>A</w:t>
      </w:r>
      <w:r w:rsidR="00D97A38">
        <w:rPr>
          <w:rFonts w:ascii="Arial" w:hAnsi="Arial" w:cs="Arial"/>
          <w:sz w:val="24"/>
        </w:rPr>
        <w:t>im</w:t>
      </w:r>
      <w:r w:rsidR="00D97A38" w:rsidRPr="00D97A38">
        <w:rPr>
          <w:rFonts w:ascii="Arial" w:hAnsi="Arial" w:cs="Arial"/>
          <w:sz w:val="24"/>
        </w:rPr>
        <w:t xml:space="preserve"> at the base </w:t>
      </w:r>
      <w:r w:rsidR="00824B53">
        <w:rPr>
          <w:rFonts w:ascii="Arial" w:hAnsi="Arial" w:cs="Arial"/>
          <w:sz w:val="24"/>
        </w:rPr>
        <w:t>of</w:t>
      </w:r>
      <w:r w:rsidR="00C54DF0">
        <w:rPr>
          <w:rFonts w:ascii="Arial" w:hAnsi="Arial" w:cs="Arial"/>
          <w:sz w:val="24"/>
        </w:rPr>
        <w:t xml:space="preserve"> the fire</w:t>
      </w:r>
      <w:r w:rsidR="00824B53" w:rsidRPr="00D97A38">
        <w:rPr>
          <w:rFonts w:ascii="Arial" w:hAnsi="Arial" w:cs="Arial"/>
          <w:sz w:val="24"/>
        </w:rPr>
        <w:t xml:space="preserve">. </w:t>
      </w:r>
      <w:r w:rsidR="00D97A38" w:rsidRPr="00D97A38">
        <w:rPr>
          <w:rFonts w:ascii="Arial" w:hAnsi="Arial" w:cs="Arial"/>
          <w:sz w:val="24"/>
        </w:rPr>
        <w:t xml:space="preserve">(10-12 feet away), </w:t>
      </w:r>
      <w:r w:rsidR="00D97A38" w:rsidRPr="00B22253">
        <w:rPr>
          <w:rFonts w:ascii="Arial" w:hAnsi="Arial" w:cs="Arial"/>
          <w:b/>
          <w:bCs/>
          <w:color w:val="EE0000"/>
          <w:sz w:val="28"/>
          <w:szCs w:val="24"/>
        </w:rPr>
        <w:t>S</w:t>
      </w:r>
      <w:r w:rsidR="00D97A38" w:rsidRPr="00D97A38">
        <w:rPr>
          <w:rFonts w:ascii="Arial" w:hAnsi="Arial" w:cs="Arial"/>
          <w:sz w:val="24"/>
        </w:rPr>
        <w:t xml:space="preserve">queeze the lever, and </w:t>
      </w:r>
      <w:r w:rsidR="00D97A38" w:rsidRPr="00B22253">
        <w:rPr>
          <w:rFonts w:ascii="Arial" w:hAnsi="Arial" w:cs="Arial"/>
          <w:b/>
          <w:bCs/>
          <w:color w:val="EE0000"/>
          <w:sz w:val="28"/>
          <w:szCs w:val="24"/>
        </w:rPr>
        <w:t>S</w:t>
      </w:r>
      <w:r w:rsidR="00D97A38" w:rsidRPr="00D97A38">
        <w:rPr>
          <w:rFonts w:ascii="Arial" w:hAnsi="Arial" w:cs="Arial"/>
          <w:sz w:val="24"/>
        </w:rPr>
        <w:t>weep side-to-side.</w:t>
      </w:r>
    </w:p>
    <w:sectPr w:rsidR="00AF01F0" w:rsidRPr="00020AA7" w:rsidSect="009F41DE">
      <w:headerReference w:type="default" r:id="rId10"/>
      <w:footerReference w:type="default" r:id="rId11"/>
      <w:pgSz w:w="12240" w:h="15840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E79D" w14:textId="77777777" w:rsidR="006F2E18" w:rsidRDefault="006F2E18" w:rsidP="0095598C">
      <w:pPr>
        <w:spacing w:after="0" w:line="240" w:lineRule="auto"/>
      </w:pPr>
      <w:r>
        <w:separator/>
      </w:r>
    </w:p>
  </w:endnote>
  <w:endnote w:type="continuationSeparator" w:id="0">
    <w:p w14:paraId="7B4247CF" w14:textId="77777777" w:rsidR="006F2E18" w:rsidRDefault="006F2E18" w:rsidP="009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9770" w14:textId="6639861B" w:rsidR="00CF10D4" w:rsidRPr="00CF10D4" w:rsidRDefault="00CF10D4" w:rsidP="00CF10D4">
    <w:pPr>
      <w:pStyle w:val="Footer"/>
    </w:pPr>
    <w:r w:rsidRPr="00CF10D4">
      <w:t xml:space="preserve">These talks are distributed with the hope that they spark some </w:t>
    </w:r>
    <w:r w:rsidR="006F295E">
      <w:t>dialogue</w:t>
    </w:r>
    <w:r w:rsidRPr="00CF10D4">
      <w:t xml:space="preserve">. Feel free to use them as the basis for a </w:t>
    </w:r>
    <w:r w:rsidR="004A2977">
      <w:t>toolbox</w:t>
    </w:r>
    <w:r w:rsidRPr="00CF10D4">
      <w:t xml:space="preserve"> talk with your colleagues, clients, safety committee</w:t>
    </w:r>
    <w:r>
      <w:t xml:space="preserve"> members</w:t>
    </w:r>
    <w:r w:rsidR="004A2977">
      <w:t>,</w:t>
    </w:r>
    <w:r>
      <w:t xml:space="preserve"> or employees.</w:t>
    </w:r>
    <w:r>
      <w:tab/>
      <w:t xml:space="preserve">HTT #: </w:t>
    </w:r>
    <w:r w:rsidR="006F295E">
      <w:t>10</w:t>
    </w:r>
    <w:r>
      <w:t>7</w:t>
    </w:r>
  </w:p>
  <w:p w14:paraId="7D699771" w14:textId="77777777" w:rsidR="0095598C" w:rsidRDefault="00955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1D53" w14:textId="77777777" w:rsidR="006F2E18" w:rsidRDefault="006F2E18" w:rsidP="0095598C">
      <w:pPr>
        <w:spacing w:after="0" w:line="240" w:lineRule="auto"/>
      </w:pPr>
      <w:r>
        <w:separator/>
      </w:r>
    </w:p>
  </w:footnote>
  <w:footnote w:type="continuationSeparator" w:id="0">
    <w:p w14:paraId="46EC6B0E" w14:textId="77777777" w:rsidR="006F2E18" w:rsidRDefault="006F2E18" w:rsidP="009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976F" w14:textId="77777777" w:rsidR="0095598C" w:rsidRDefault="0095598C" w:rsidP="006F295E">
    <w:pPr>
      <w:pStyle w:val="Header"/>
      <w:jc w:val="center"/>
    </w:pPr>
    <w:r w:rsidRPr="0095598C">
      <w:rPr>
        <w:rFonts w:ascii="Arial" w:eastAsia="Calibri" w:hAnsi="Arial" w:cs="Arial"/>
        <w:b/>
        <w:noProof/>
        <w:sz w:val="48"/>
      </w:rPr>
      <w:drawing>
        <wp:inline distT="0" distB="0" distL="0" distR="0" wp14:anchorId="7D699772" wp14:editId="7D699773">
          <wp:extent cx="5956346" cy="70343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64" cy="704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5B4"/>
    <w:multiLevelType w:val="hybridMultilevel"/>
    <w:tmpl w:val="67CA4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90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8C"/>
    <w:rsid w:val="00020AA7"/>
    <w:rsid w:val="00030F5F"/>
    <w:rsid w:val="00032E8D"/>
    <w:rsid w:val="000354EA"/>
    <w:rsid w:val="00081CAA"/>
    <w:rsid w:val="00116C82"/>
    <w:rsid w:val="0012028A"/>
    <w:rsid w:val="0014027B"/>
    <w:rsid w:val="00143BB2"/>
    <w:rsid w:val="00143EA5"/>
    <w:rsid w:val="001D101E"/>
    <w:rsid w:val="001F242D"/>
    <w:rsid w:val="00214EC7"/>
    <w:rsid w:val="002554C6"/>
    <w:rsid w:val="002D63CD"/>
    <w:rsid w:val="002E75B3"/>
    <w:rsid w:val="00332202"/>
    <w:rsid w:val="00333EF3"/>
    <w:rsid w:val="00354E04"/>
    <w:rsid w:val="003C7E61"/>
    <w:rsid w:val="003F34D4"/>
    <w:rsid w:val="003F414C"/>
    <w:rsid w:val="00401AC5"/>
    <w:rsid w:val="00403498"/>
    <w:rsid w:val="004342A9"/>
    <w:rsid w:val="00446B33"/>
    <w:rsid w:val="004A0143"/>
    <w:rsid w:val="004A2977"/>
    <w:rsid w:val="004F75CE"/>
    <w:rsid w:val="005172B5"/>
    <w:rsid w:val="0055765E"/>
    <w:rsid w:val="00560444"/>
    <w:rsid w:val="00591BA3"/>
    <w:rsid w:val="0060794E"/>
    <w:rsid w:val="00627089"/>
    <w:rsid w:val="006669EF"/>
    <w:rsid w:val="006A0F91"/>
    <w:rsid w:val="006F295E"/>
    <w:rsid w:val="006F2E18"/>
    <w:rsid w:val="00722A43"/>
    <w:rsid w:val="00750D28"/>
    <w:rsid w:val="00756529"/>
    <w:rsid w:val="00762CC2"/>
    <w:rsid w:val="007768BC"/>
    <w:rsid w:val="007905E4"/>
    <w:rsid w:val="007F4CFC"/>
    <w:rsid w:val="00806E11"/>
    <w:rsid w:val="00823D9E"/>
    <w:rsid w:val="00824B53"/>
    <w:rsid w:val="00865B1C"/>
    <w:rsid w:val="00893CEF"/>
    <w:rsid w:val="008C7A73"/>
    <w:rsid w:val="008E45BD"/>
    <w:rsid w:val="009131ED"/>
    <w:rsid w:val="0095598C"/>
    <w:rsid w:val="00980602"/>
    <w:rsid w:val="009C5CF5"/>
    <w:rsid w:val="009F41DE"/>
    <w:rsid w:val="00A538BE"/>
    <w:rsid w:val="00AB122D"/>
    <w:rsid w:val="00AE0E84"/>
    <w:rsid w:val="00AE16C1"/>
    <w:rsid w:val="00AF01F0"/>
    <w:rsid w:val="00B22253"/>
    <w:rsid w:val="00B51029"/>
    <w:rsid w:val="00BC1DB9"/>
    <w:rsid w:val="00BC4931"/>
    <w:rsid w:val="00BD1528"/>
    <w:rsid w:val="00C47777"/>
    <w:rsid w:val="00C54DF0"/>
    <w:rsid w:val="00C8102A"/>
    <w:rsid w:val="00C85141"/>
    <w:rsid w:val="00CD2884"/>
    <w:rsid w:val="00CD33BE"/>
    <w:rsid w:val="00CF10D4"/>
    <w:rsid w:val="00D05343"/>
    <w:rsid w:val="00D355F8"/>
    <w:rsid w:val="00D65CE5"/>
    <w:rsid w:val="00D97A38"/>
    <w:rsid w:val="00DC201D"/>
    <w:rsid w:val="00E319EB"/>
    <w:rsid w:val="00E5049B"/>
    <w:rsid w:val="00E76B12"/>
    <w:rsid w:val="00E87A90"/>
    <w:rsid w:val="00EA20DF"/>
    <w:rsid w:val="00F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99769"/>
  <w15:chartTrackingRefBased/>
  <w15:docId w15:val="{756041C2-B679-4336-A1C5-9F77970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8C"/>
  </w:style>
  <w:style w:type="paragraph" w:styleId="Footer">
    <w:name w:val="footer"/>
    <w:basedOn w:val="Normal"/>
    <w:link w:val="Foot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8C"/>
  </w:style>
  <w:style w:type="paragraph" w:styleId="ListParagraph">
    <w:name w:val="List Paragraph"/>
    <w:basedOn w:val="Normal"/>
    <w:uiPriority w:val="34"/>
    <w:qFormat/>
    <w:rsid w:val="0043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Spencer</dc:creator>
  <cp:keywords/>
  <dc:description/>
  <cp:lastModifiedBy>Joel Gratcyk</cp:lastModifiedBy>
  <cp:revision>2</cp:revision>
  <dcterms:created xsi:type="dcterms:W3CDTF">2026-03-09T15:28:00Z</dcterms:created>
  <dcterms:modified xsi:type="dcterms:W3CDTF">2026-03-09T15:28:00Z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fb6307a9-9bf8-4040-b0b6-d855338cfad5</vt:lpwstr>
  </property>
</Properties>
</file>