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sz w:val="24"/>
          <w:szCs w:val="24"/>
        </w:rPr>
      </w:pPr>
      <w:r>
        <w:rPr>
          <w:rFonts w:eastAsia="Calibri" w:cs="Calibri" w:ascii="Calibri" w:hAnsi="Calibri"/>
          <w:sz w:val="24"/>
          <w:szCs w:val="24"/>
        </w:rPr>
        <w:t>ASSP Penn-Jersey Chapter</w:t>
      </w:r>
    </w:p>
    <w:p>
      <w:pPr>
        <w:pStyle w:val="Normal"/>
        <w:jc w:val="center"/>
        <w:rPr>
          <w:rFonts w:ascii="Calibri" w:hAnsi="Calibri" w:eastAsia="Calibri" w:cs="Calibri"/>
        </w:rPr>
      </w:pPr>
      <w:r>
        <w:rPr>
          <w:rFonts w:eastAsia="Calibri" w:cs="Calibri" w:ascii="Calibri" w:hAnsi="Calibri"/>
          <w:sz w:val="24"/>
          <w:szCs w:val="24"/>
        </w:rPr>
        <w:t>Executive Committee Virtual Meeting</w:t>
      </w:r>
    </w:p>
    <w:p>
      <w:pPr>
        <w:pStyle w:val="Normal"/>
        <w:jc w:val="center"/>
        <w:rPr>
          <w:rFonts w:ascii="Calibri" w:hAnsi="Calibri"/>
          <w:sz w:val="24"/>
          <w:szCs w:val="24"/>
        </w:rPr>
      </w:pPr>
      <w:r>
        <w:rPr>
          <w:rFonts w:eastAsia="Calibri" w:cs="Calibri" w:ascii="Calibri" w:hAnsi="Calibri"/>
          <w:sz w:val="24"/>
          <w:szCs w:val="24"/>
        </w:rPr>
        <w:t>April 21, 2020 at   5 pm</w:t>
      </w:r>
    </w:p>
    <w:p>
      <w:pPr>
        <w:pStyle w:val="Normal"/>
        <w:jc w:val="center"/>
        <w:rPr>
          <w:rFonts w:ascii="Calibri" w:hAnsi="Calibri"/>
          <w:sz w:val="24"/>
          <w:szCs w:val="24"/>
        </w:rPr>
      </w:pPr>
      <w:r>
        <w:rPr>
          <w:rFonts w:ascii="Calibri" w:hAnsi="Calibri"/>
          <w:sz w:val="24"/>
          <w:szCs w:val="24"/>
        </w:rPr>
      </w:r>
    </w:p>
    <w:p>
      <w:pPr>
        <w:pStyle w:val="Normal"/>
        <w:shd w:val="clear" w:color="auto" w:fill="FFFFFF"/>
        <w:spacing w:lineRule="atLeast" w:line="300"/>
        <w:ind w:left="720" w:firstLine="720"/>
        <w:rPr/>
      </w:pPr>
      <w:r>
        <w:rPr>
          <w:rFonts w:eastAsia="Calibri" w:cs="Calibri" w:ascii="Calibri" w:hAnsi="Calibri"/>
          <w:sz w:val="24"/>
          <w:szCs w:val="24"/>
        </w:rPr>
        <w:t xml:space="preserve">  </w:t>
      </w:r>
      <w:r>
        <w:rPr>
          <w:rFonts w:eastAsia="Calibri" w:cs="Calibri" w:ascii="Calibri" w:hAnsi="Calibri"/>
          <w:sz w:val="24"/>
          <w:szCs w:val="24"/>
        </w:rPr>
        <w:t xml:space="preserve">Conference Call:  </w:t>
      </w:r>
      <w:hyperlink r:id="rId2" w:tgtFrame="_blank">
        <w:r>
          <w:rPr>
            <w:rStyle w:val="ListLabel10"/>
            <w:rFonts w:ascii="Calibri" w:hAnsi="Calibri"/>
            <w:sz w:val="24"/>
            <w:szCs w:val="24"/>
          </w:rPr>
          <w:t>Join by phone</w:t>
        </w:r>
      </w:hyperlink>
      <w:r>
        <w:rPr>
          <w:rFonts w:cs="Arial" w:ascii="Calibri" w:hAnsi="Calibri"/>
          <w:color w:val="3C4043"/>
          <w:spacing w:val="3"/>
          <w:sz w:val="24"/>
          <w:szCs w:val="24"/>
        </w:rPr>
        <w:tab/>
      </w:r>
      <w:r>
        <w:rPr>
          <w:rFonts w:cs="Arial" w:ascii="Calibri" w:hAnsi="Calibri"/>
          <w:b/>
          <w:color w:val="5F6368"/>
          <w:spacing w:val="5"/>
          <w:sz w:val="24"/>
          <w:szCs w:val="24"/>
        </w:rPr>
        <w:t>+1 352-503-8962‬         PIN: 833 376 653‬#</w:t>
      </w:r>
    </w:p>
    <w:p>
      <w:pPr>
        <w:pStyle w:val="Normal"/>
        <w:jc w:val="center"/>
        <w:rPr>
          <w:rFonts w:ascii="Calibri" w:hAnsi="Calibri" w:eastAsia="Calibri" w:cs="Calibri"/>
          <w:sz w:val="24"/>
          <w:szCs w:val="24"/>
        </w:rPr>
      </w:pPr>
      <w:r>
        <w:rPr>
          <w:rFonts w:eastAsia="Calibri" w:cs="Calibri" w:ascii="Calibri" w:hAnsi="Calibri"/>
          <w:sz w:val="24"/>
          <w:szCs w:val="24"/>
        </w:rPr>
      </w:r>
    </w:p>
    <w:p>
      <w:pPr>
        <w:pStyle w:val="Normal"/>
        <w:rPr>
          <w:rFonts w:ascii="Calibri" w:hAnsi="Calibri"/>
          <w:sz w:val="24"/>
          <w:szCs w:val="24"/>
        </w:rPr>
      </w:pPr>
      <w:r>
        <w:rPr>
          <w:rFonts w:eastAsia="Calibri" w:cs="Calibri" w:ascii="Calibri" w:hAnsi="Calibri"/>
          <w:color w:val="000000"/>
          <w:sz w:val="24"/>
          <w:szCs w:val="24"/>
        </w:rPr>
        <w:t xml:space="preserve">Attendees: C. Baldwin, A. Layton, S. Davis, D. Guirguess, D. Marciniak </w:t>
      </w:r>
    </w:p>
    <w:p>
      <w:pPr>
        <w:pStyle w:val="Normal"/>
        <w:rPr>
          <w:rFonts w:ascii="Calibri" w:hAnsi="Calibri" w:eastAsia="Calibri" w:cs="Calibri"/>
          <w:color w:val="1F497D" w:themeColor="text2"/>
        </w:rPr>
      </w:pPr>
      <w:r>
        <w:rPr>
          <w:rFonts w:eastAsia="Calibri" w:cs="Calibri" w:ascii="Calibri" w:hAnsi="Calibri"/>
          <w:color w:val="000000"/>
          <w:sz w:val="24"/>
          <w:szCs w:val="24"/>
        </w:rPr>
        <w:t>Notes recorded by: Ashleigh Layton</w:t>
      </w:r>
    </w:p>
    <w:p>
      <w:pPr>
        <w:pStyle w:val="Normal"/>
        <w:jc w:val="center"/>
        <w:rPr>
          <w:rFonts w:ascii="Calibri" w:hAnsi="Calibri" w:eastAsia="Calibri" w:cs="Calibri"/>
          <w:color w:val="000000"/>
          <w:sz w:val="24"/>
          <w:szCs w:val="24"/>
        </w:rPr>
      </w:pPr>
      <w:r>
        <w:rPr>
          <w:rFonts w:eastAsia="Calibri" w:cs="Calibri" w:ascii="Calibri" w:hAnsi="Calibri"/>
          <w:color w:val="000000"/>
          <w:sz w:val="24"/>
          <w:szCs w:val="24"/>
        </w:rPr>
        <mc:AlternateContent>
          <mc:Choice Requires="wps">
            <w:drawing>
              <wp:anchor behindDoc="0" distT="0" distB="0" distL="0" distR="0" simplePos="0" locked="0" layoutInCell="1" allowOverlap="1" relativeHeight="2" wp14:anchorId="69387745">
                <wp:simplePos x="0" y="0"/>
                <wp:positionH relativeFrom="column">
                  <wp:posOffset>-88900</wp:posOffset>
                </wp:positionH>
                <wp:positionV relativeFrom="paragraph">
                  <wp:posOffset>55880</wp:posOffset>
                </wp:positionV>
                <wp:extent cx="7067550" cy="22225"/>
                <wp:effectExtent l="0" t="0" r="0" b="0"/>
                <wp:wrapNone/>
                <wp:docPr id="1" name="Straight Arrow Connector 1"/>
                <a:graphic xmlns:a="http://schemas.openxmlformats.org/drawingml/2006/main">
                  <a:graphicData uri="http://schemas.microsoft.com/office/word/2010/wordprocessingShape">
                    <wps:wsp>
                      <wps:cNvSpPr/>
                      <wps:spPr>
                        <a:xfrm>
                          <a:off x="0" y="0"/>
                          <a:ext cx="7066800" cy="21600"/>
                        </a:xfrm>
                        <a:custGeom>
                          <a:avLst/>
                          <a:gdLst/>
                          <a:ahLst/>
                          <a:rect l="l" t="t" r="r" b="b"/>
                          <a:pathLst>
                            <a:path w="21600" h="21600">
                              <a:moveTo>
                                <a:pt x="0" y="0"/>
                              </a:moveTo>
                              <a:lnTo>
                                <a:pt x="21600" y="21600"/>
                              </a:lnTo>
                            </a:path>
                          </a:pathLst>
                        </a:custGeom>
                        <a:noFill/>
                        <a:ln w="9360">
                          <a:noFill/>
                        </a:ln>
                      </wps:spPr>
                      <wps:style>
                        <a:lnRef idx="0"/>
                        <a:fillRef idx="0"/>
                        <a:effectRef idx="0"/>
                        <a:fontRef idx="minor"/>
                      </wps:style>
                      <wps:bodyPr/>
                    </wps:wsp>
                  </a:graphicData>
                </a:graphic>
              </wp:anchor>
            </w:drawing>
          </mc:Choice>
          <mc:Fallback>
            <w:pict/>
          </mc:Fallback>
        </mc:AlternateContent>
      </w:r>
    </w:p>
    <w:p>
      <w:pPr>
        <w:pStyle w:val="Normal"/>
        <w:numPr>
          <w:ilvl w:val="0"/>
          <w:numId w:val="1"/>
        </w:numPr>
        <w:rPr>
          <w:rFonts w:ascii="Calibri" w:hAnsi="Calibri" w:eastAsia="Calibri" w:cs="Calibri"/>
          <w:color w:val="000000"/>
        </w:rPr>
      </w:pPr>
      <w:r>
        <w:rPr>
          <w:rFonts w:eastAsia="Calibri" w:cs="Calibri" w:ascii="Calibri" w:hAnsi="Calibri"/>
          <w:color w:val="000000"/>
          <w:sz w:val="24"/>
          <w:szCs w:val="24"/>
        </w:rPr>
        <w:t xml:space="preserve"> </w:t>
      </w:r>
      <w:r>
        <w:rPr>
          <w:rFonts w:eastAsia="Calibri" w:cs="Calibri" w:ascii="Calibri" w:hAnsi="Calibri"/>
          <w:color w:val="000000"/>
          <w:sz w:val="24"/>
          <w:szCs w:val="24"/>
        </w:rPr>
        <w:t>Officers Reports</w:t>
      </w:r>
    </w:p>
    <w:p>
      <w:pPr>
        <w:pStyle w:val="Normal"/>
        <w:numPr>
          <w:ilvl w:val="1"/>
          <w:numId w:val="1"/>
        </w:numPr>
        <w:rPr>
          <w:rFonts w:ascii="Calibri" w:hAnsi="Calibri" w:eastAsia="Calibri" w:cs="Calibri"/>
          <w:color w:val="000000"/>
        </w:rPr>
      </w:pPr>
      <w:r>
        <w:rPr>
          <w:rFonts w:eastAsia="Calibri" w:cs="Calibri" w:ascii="Calibri" w:hAnsi="Calibri"/>
          <w:color w:val="000000"/>
          <w:sz w:val="24"/>
          <w:szCs w:val="24"/>
        </w:rPr>
        <w:t xml:space="preserve">President (C. Baldwin) </w:t>
      </w:r>
    </w:p>
    <w:p>
      <w:pPr>
        <w:pStyle w:val="Normal"/>
        <w:numPr>
          <w:ilvl w:val="2"/>
          <w:numId w:val="1"/>
        </w:numPr>
        <w:rPr>
          <w:rFonts w:ascii="Calibri" w:hAnsi="Calibri"/>
          <w:color w:val="000000"/>
          <w:sz w:val="24"/>
          <w:szCs w:val="24"/>
        </w:rPr>
      </w:pPr>
      <w:r>
        <w:rPr>
          <w:rFonts w:eastAsia="Calibri" w:cs="Calibri" w:ascii="Calibri" w:hAnsi="Calibri"/>
          <w:color w:val="000000"/>
          <w:sz w:val="24"/>
          <w:szCs w:val="24"/>
        </w:rPr>
        <w:t xml:space="preserve">COMT Review (website) – Will set aside some time to populate tool starting with meeting, attendance, etc..  </w:t>
      </w:r>
    </w:p>
    <w:p>
      <w:pPr>
        <w:pStyle w:val="Normal"/>
        <w:numPr>
          <w:ilvl w:val="1"/>
          <w:numId w:val="1"/>
        </w:numPr>
        <w:rPr>
          <w:rFonts w:ascii="Calibri" w:hAnsi="Calibri"/>
          <w:color w:val="000000"/>
          <w:sz w:val="24"/>
          <w:szCs w:val="24"/>
        </w:rPr>
      </w:pPr>
      <w:r>
        <w:rPr>
          <w:rFonts w:eastAsia="Calibri" w:cs="Calibri" w:ascii="Calibri" w:hAnsi="Calibri"/>
          <w:color w:val="000000"/>
          <w:sz w:val="24"/>
          <w:szCs w:val="24"/>
        </w:rPr>
        <w:t>Vice president (D. Guirguess)</w:t>
      </w:r>
    </w:p>
    <w:p>
      <w:pPr>
        <w:pStyle w:val="Normal"/>
        <w:numPr>
          <w:ilvl w:val="2"/>
          <w:numId w:val="1"/>
        </w:numPr>
        <w:rPr>
          <w:rFonts w:ascii="Calibri" w:hAnsi="Calibri"/>
          <w:color w:val="000000"/>
          <w:sz w:val="24"/>
          <w:szCs w:val="24"/>
        </w:rPr>
      </w:pPr>
      <w:r>
        <w:rPr>
          <w:rFonts w:eastAsia="Calibri" w:cs="Calibri" w:ascii="Calibri" w:hAnsi="Calibri"/>
          <w:color w:val="000000"/>
          <w:sz w:val="24"/>
          <w:szCs w:val="24"/>
        </w:rPr>
        <w:t xml:space="preserve">Enviro workshops feedback (2/19 &amp; 2/20) – Dave represented ASSP while attending the 2/20 workshop, which was well attended. Also met the North Jersey Chapter secretary, also in attendance. </w:t>
      </w:r>
    </w:p>
    <w:p>
      <w:pPr>
        <w:pStyle w:val="Normal"/>
        <w:numPr>
          <w:ilvl w:val="1"/>
          <w:numId w:val="1"/>
        </w:numPr>
        <w:rPr>
          <w:rFonts w:ascii="Calibri" w:hAnsi="Calibri"/>
          <w:color w:val="000000"/>
          <w:sz w:val="24"/>
          <w:szCs w:val="24"/>
        </w:rPr>
      </w:pPr>
      <w:r>
        <w:rPr>
          <w:rFonts w:eastAsia="Calibri" w:cs="Calibri" w:ascii="Calibri" w:hAnsi="Calibri"/>
          <w:color w:val="000000"/>
          <w:sz w:val="24"/>
          <w:szCs w:val="24"/>
        </w:rPr>
        <w:t>Treasurer (A. Layton)</w:t>
      </w:r>
    </w:p>
    <w:p>
      <w:pPr>
        <w:pStyle w:val="Normal"/>
        <w:numPr>
          <w:ilvl w:val="2"/>
          <w:numId w:val="1"/>
        </w:numPr>
        <w:rPr>
          <w:rFonts w:ascii="Calibri" w:hAnsi="Calibri"/>
          <w:color w:val="000000"/>
          <w:sz w:val="24"/>
          <w:szCs w:val="24"/>
        </w:rPr>
      </w:pPr>
      <w:r>
        <w:rPr>
          <w:rFonts w:eastAsia="Calibri" w:cs="Calibri" w:ascii="Calibri" w:hAnsi="Calibri"/>
          <w:color w:val="000000"/>
          <w:sz w:val="24"/>
          <w:szCs w:val="24"/>
        </w:rPr>
        <w:t>Annual Financial Report ending 3/31/2020.  The financial report was presented.</w:t>
      </w:r>
    </w:p>
    <w:p>
      <w:pPr>
        <w:pStyle w:val="Normal"/>
        <w:numPr>
          <w:ilvl w:val="2"/>
          <w:numId w:val="1"/>
        </w:numPr>
        <w:rPr/>
      </w:pPr>
      <w:r>
        <w:rPr>
          <w:rFonts w:eastAsia="Calibri" w:cs="Calibri" w:ascii="Calibri" w:hAnsi="Calibri"/>
          <w:color w:val="000000"/>
          <w:sz w:val="24"/>
          <w:szCs w:val="24"/>
        </w:rPr>
        <w:t xml:space="preserve">Account access and debit card has been received and task completed. </w:t>
      </w:r>
    </w:p>
    <w:p>
      <w:pPr>
        <w:pStyle w:val="Normal"/>
        <w:numPr>
          <w:ilvl w:val="2"/>
          <w:numId w:val="1"/>
        </w:numPr>
        <w:rPr/>
      </w:pPr>
      <w:r>
        <w:rPr>
          <w:rFonts w:eastAsia="Calibri" w:cs="Calibri" w:ascii="Calibri" w:hAnsi="Calibri"/>
          <w:color w:val="000000"/>
          <w:sz w:val="24"/>
          <w:szCs w:val="24"/>
        </w:rPr>
        <w:t xml:space="preserve">Pay Pal /Square Update – new account was created, and Mark added it to the Penn-Jersey website for meeting registrations. Progress on Square update pending. </w:t>
      </w:r>
    </w:p>
    <w:p>
      <w:pPr>
        <w:pStyle w:val="Normal"/>
        <w:numPr>
          <w:ilvl w:val="2"/>
          <w:numId w:val="1"/>
        </w:numPr>
        <w:rPr>
          <w:color w:val="1F497D" w:themeColor="text2"/>
        </w:rPr>
      </w:pPr>
      <w:r>
        <w:rPr>
          <w:rFonts w:eastAsia="Calibri" w:cs="Calibri" w:ascii="Calibri" w:hAnsi="Calibri"/>
          <w:color w:val="000000"/>
          <w:sz w:val="24"/>
          <w:szCs w:val="24"/>
        </w:rPr>
        <w:t xml:space="preserve">Secured dates (Villa Mannino) Technical sessions:  3/17 and 4/21 cancel location, need to discuss 5/19 meeting, location secured.  April meeting canceled, May confirmed for Villa Mannino in case we can have a meeting. </w:t>
      </w:r>
    </w:p>
    <w:p>
      <w:pPr>
        <w:pStyle w:val="Normal"/>
        <w:numPr>
          <w:ilvl w:val="1"/>
          <w:numId w:val="1"/>
        </w:numPr>
        <w:rPr>
          <w:color w:val="1F497D" w:themeColor="text2"/>
        </w:rPr>
      </w:pPr>
      <w:r>
        <w:rPr>
          <w:rFonts w:eastAsia="Calibri" w:cs="Calibri" w:ascii="Calibri" w:hAnsi="Calibri"/>
          <w:color w:val="000000"/>
          <w:sz w:val="24"/>
          <w:szCs w:val="24"/>
        </w:rPr>
        <w:t xml:space="preserve">Secretary (K. States)  </w:t>
      </w:r>
    </w:p>
    <w:p>
      <w:pPr>
        <w:pStyle w:val="Normal"/>
        <w:numPr>
          <w:ilvl w:val="2"/>
          <w:numId w:val="1"/>
        </w:numPr>
        <w:rPr/>
      </w:pPr>
      <w:r>
        <w:rPr>
          <w:rFonts w:eastAsia="Calibri" w:cs="Calibri" w:ascii="Calibri" w:hAnsi="Calibri"/>
          <w:color w:val="000000"/>
          <w:sz w:val="24"/>
          <w:szCs w:val="24"/>
        </w:rPr>
        <w:t>Review/approval of 3/17/2020 conference call exec meeting minutes were voted on and approved as written.</w:t>
      </w:r>
    </w:p>
    <w:p>
      <w:pPr>
        <w:pStyle w:val="Normal"/>
        <w:numPr>
          <w:ilvl w:val="1"/>
          <w:numId w:val="1"/>
        </w:numPr>
        <w:rPr>
          <w:rFonts w:ascii="Calibri" w:hAnsi="Calibri"/>
          <w:color w:val="000000"/>
          <w:sz w:val="24"/>
          <w:szCs w:val="24"/>
        </w:rPr>
      </w:pPr>
      <w:r>
        <w:rPr>
          <w:rFonts w:eastAsia="Calibri" w:cs="Calibri" w:ascii="Calibri" w:hAnsi="Calibri"/>
          <w:color w:val="000000"/>
          <w:sz w:val="24"/>
          <w:szCs w:val="24"/>
        </w:rPr>
        <w:t>Delegate (D. DiGironimo) - Safety 2020 cost estimate (conference status unknown) No Update</w:t>
      </w:r>
    </w:p>
    <w:p>
      <w:pPr>
        <w:pStyle w:val="Normal"/>
        <w:numPr>
          <w:ilvl w:val="2"/>
          <w:numId w:val="1"/>
        </w:numPr>
        <w:rPr/>
      </w:pPr>
      <w:r>
        <w:rPr>
          <w:rFonts w:eastAsia="Calibri" w:cs="Calibri" w:ascii="Calibri" w:hAnsi="Calibri"/>
          <w:color w:val="000000"/>
          <w:sz w:val="24"/>
          <w:szCs w:val="24"/>
        </w:rPr>
        <w:t>Meeting/items for vote and Foundation donation not discussed</w:t>
      </w:r>
    </w:p>
    <w:p>
      <w:pPr>
        <w:pStyle w:val="Normal"/>
        <w:numPr>
          <w:ilvl w:val="1"/>
          <w:numId w:val="1"/>
        </w:numPr>
        <w:rPr>
          <w:color w:val="1F497D" w:themeColor="text2"/>
        </w:rPr>
      </w:pPr>
      <w:r>
        <w:rPr>
          <w:rFonts w:eastAsia="Calibri" w:cs="Calibri" w:ascii="Calibri" w:hAnsi="Calibri"/>
          <w:color w:val="000000"/>
          <w:sz w:val="24"/>
          <w:szCs w:val="24"/>
        </w:rPr>
        <w:t xml:space="preserve">Government Affairs </w:t>
      </w:r>
      <w:bookmarkStart w:id="0" w:name="_GoBack"/>
      <w:bookmarkEnd w:id="0"/>
      <w:r>
        <w:rPr>
          <w:rFonts w:eastAsia="Calibri" w:cs="Calibri" w:ascii="Calibri" w:hAnsi="Calibri"/>
          <w:color w:val="000000"/>
          <w:sz w:val="24"/>
          <w:szCs w:val="24"/>
        </w:rPr>
        <w:t xml:space="preserve">- (D. Marciniak) OSHA Updates regarding COVID-19. Relaxed requirement for fit testing.  Mostly focused on healthcare. Need clarification on what is a respirator and what is not? Follow up with Danielle. Create a write-up and can be included in newsletter. </w:t>
      </w:r>
    </w:p>
    <w:p>
      <w:pPr>
        <w:pStyle w:val="Normal"/>
        <w:ind w:left="1440" w:hanging="720"/>
        <w:rPr>
          <w:rFonts w:ascii="Calibri" w:hAnsi="Calibri" w:eastAsia="Calibri" w:cs="Calibri"/>
          <w:color w:val="000000"/>
          <w:sz w:val="24"/>
          <w:szCs w:val="24"/>
        </w:rPr>
      </w:pPr>
      <w:r>
        <w:rPr>
          <w:rFonts w:eastAsia="Calibri" w:cs="Calibri" w:ascii="Calibri" w:hAnsi="Calibri"/>
          <w:color w:val="000000"/>
          <w:sz w:val="24"/>
          <w:szCs w:val="24"/>
        </w:rPr>
      </w:r>
    </w:p>
    <w:p>
      <w:pPr>
        <w:pStyle w:val="Normal"/>
        <w:numPr>
          <w:ilvl w:val="0"/>
          <w:numId w:val="1"/>
        </w:numPr>
        <w:rPr>
          <w:rFonts w:ascii="Calibri" w:hAnsi="Calibri" w:eastAsia="Calibri" w:cs="Calibri"/>
          <w:color w:val="000000"/>
        </w:rPr>
      </w:pPr>
      <w:r>
        <w:rPr>
          <w:rFonts w:eastAsia="Calibri" w:cs="Calibri" w:ascii="Calibri" w:hAnsi="Calibri"/>
          <w:color w:val="000000"/>
          <w:sz w:val="24"/>
          <w:szCs w:val="24"/>
        </w:rPr>
        <w:t xml:space="preserve">Committees/Support </w:t>
      </w:r>
    </w:p>
    <w:p>
      <w:pPr>
        <w:pStyle w:val="Normal"/>
        <w:numPr>
          <w:ilvl w:val="1"/>
          <w:numId w:val="1"/>
        </w:numPr>
        <w:rPr>
          <w:rFonts w:ascii="Calibri" w:hAnsi="Calibri"/>
          <w:color w:val="000000"/>
          <w:sz w:val="24"/>
          <w:szCs w:val="24"/>
        </w:rPr>
      </w:pPr>
      <w:r>
        <w:rPr>
          <w:rFonts w:eastAsia="Calibri" w:cs="Calibri" w:ascii="Calibri" w:hAnsi="Calibri"/>
          <w:color w:val="000000"/>
          <w:sz w:val="24"/>
          <w:szCs w:val="24"/>
        </w:rPr>
        <w:t xml:space="preserve">PDC – (S. Davis) see Feb unofficial notes.  ASSP contacted about their May course.  May course being hosted by society was canceled due to accommodations from venue. Mike thinks we should move forward with our PDC. If we have people register and we have to cancel, and refund, we may lose the fee collected from Paypal. We should not rush into opening registration. Planned PDC dates are in October. We could send out a “Save the Date”. Ashleigh to investigate Paypal return fee deadlines. We need to decide how much we want to charge per person. Dave said you can refund at any time through Paypal but will lose the fee no matter what. Fee is taken at time of purchase. We do not have a defined refund policy (no refund, vs. full or partial refund by certain date). We will make a group decision during May Ex Com meeting if we are moving forward or not and will form a sub-committee for PDC planning. Must consider COVID-19 conference regulation updates. A suggestion was made to consider having people pay a deposit, then pay in full closer to the course – then if a refund it given, we lose less in the Paypal fee.  </w:t>
      </w:r>
    </w:p>
    <w:p>
      <w:pPr>
        <w:pStyle w:val="Normal"/>
        <w:numPr>
          <w:ilvl w:val="1"/>
          <w:numId w:val="1"/>
        </w:numPr>
        <w:rPr>
          <w:rFonts w:ascii="Calibri" w:hAnsi="Calibri"/>
          <w:color w:val="000000"/>
          <w:sz w:val="24"/>
          <w:szCs w:val="24"/>
        </w:rPr>
      </w:pPr>
      <w:r>
        <w:rPr>
          <w:rFonts w:eastAsia="Calibri" w:cs="Calibri" w:ascii="Calibri" w:hAnsi="Calibri"/>
          <w:color w:val="000000"/>
          <w:sz w:val="24"/>
          <w:szCs w:val="24"/>
        </w:rPr>
        <w:t xml:space="preserve">Newsletter – (H.Spencer)  sent draft to Kelly 4/14/20 Cindy is currently writing newsletter. Looking for someone to take it over. Cindy to check on newsletters and meeting minutes posted to Chapter website. Most recent newsletter posted is October 2019. </w:t>
      </w:r>
    </w:p>
    <w:p>
      <w:pPr>
        <w:pStyle w:val="Normal"/>
        <w:numPr>
          <w:ilvl w:val="1"/>
          <w:numId w:val="1"/>
        </w:numPr>
        <w:rPr>
          <w:rFonts w:ascii="Calibri" w:hAnsi="Calibri"/>
          <w:color w:val="000000"/>
          <w:sz w:val="24"/>
          <w:szCs w:val="24"/>
        </w:rPr>
      </w:pPr>
      <w:r>
        <w:rPr>
          <w:rFonts w:eastAsia="Calibri" w:cs="Calibri" w:ascii="Calibri" w:hAnsi="Calibri"/>
          <w:color w:val="000000"/>
          <w:sz w:val="24"/>
          <w:szCs w:val="24"/>
        </w:rPr>
        <w:t>Membership – ( J. Gehrens) Update N/A</w:t>
      </w:r>
    </w:p>
    <w:p>
      <w:pPr>
        <w:pStyle w:val="Normal"/>
        <w:numPr>
          <w:ilvl w:val="1"/>
          <w:numId w:val="1"/>
        </w:numPr>
        <w:rPr>
          <w:rFonts w:ascii="Calibri" w:hAnsi="Calibri"/>
          <w:color w:val="000000"/>
          <w:sz w:val="24"/>
          <w:szCs w:val="24"/>
        </w:rPr>
      </w:pPr>
      <w:r>
        <w:rPr>
          <w:rFonts w:eastAsia="Calibri" w:cs="Calibri" w:ascii="Calibri" w:hAnsi="Calibri"/>
          <w:color w:val="000000"/>
          <w:sz w:val="24"/>
          <w:szCs w:val="24"/>
        </w:rPr>
        <w:t>Technology Lead – (D. DiGironimo) Website review N/A</w:t>
      </w:r>
    </w:p>
    <w:p>
      <w:pPr>
        <w:pStyle w:val="Normal"/>
        <w:numPr>
          <w:ilvl w:val="1"/>
          <w:numId w:val="1"/>
        </w:numPr>
        <w:rPr>
          <w:rFonts w:ascii="Calibri" w:hAnsi="Calibri"/>
          <w:color w:val="000000"/>
          <w:sz w:val="24"/>
          <w:szCs w:val="24"/>
        </w:rPr>
      </w:pPr>
      <w:r>
        <w:rPr>
          <w:rFonts w:eastAsia="Calibri" w:cs="Calibri" w:ascii="Calibri" w:hAnsi="Calibri"/>
          <w:color w:val="000000"/>
          <w:sz w:val="24"/>
          <w:szCs w:val="24"/>
        </w:rPr>
        <w:t xml:space="preserve">Social Media – (A. Layton) </w:t>
      </w:r>
    </w:p>
    <w:p>
      <w:pPr>
        <w:pStyle w:val="Normal"/>
        <w:numPr>
          <w:ilvl w:val="1"/>
          <w:numId w:val="1"/>
        </w:numPr>
        <w:rPr>
          <w:rFonts w:ascii="Calibri" w:hAnsi="Calibri"/>
          <w:color w:val="000000"/>
          <w:sz w:val="24"/>
          <w:szCs w:val="24"/>
        </w:rPr>
      </w:pPr>
      <w:r>
        <w:rPr>
          <w:rFonts w:eastAsia="Calibri" w:cs="Calibri" w:ascii="Calibri" w:hAnsi="Calibri"/>
          <w:color w:val="000000"/>
          <w:sz w:val="24"/>
          <w:szCs w:val="24"/>
        </w:rPr>
        <w:t>Nominations and Elections Committee (Mike McGowan, David Marciniak and Howard Spencer) Mike has action to send out e-ballot for elections.</w:t>
      </w:r>
    </w:p>
    <w:p>
      <w:pPr>
        <w:pStyle w:val="Normal"/>
        <w:ind w:left="1080" w:hanging="0"/>
        <w:rPr>
          <w:rFonts w:ascii="Calibri" w:hAnsi="Calibri"/>
          <w:color w:val="000000"/>
          <w:sz w:val="24"/>
          <w:szCs w:val="24"/>
        </w:rPr>
      </w:pPr>
      <w:r>
        <w:rPr>
          <w:rFonts w:ascii="Calibri" w:hAnsi="Calibri"/>
          <w:color w:val="000000"/>
          <w:sz w:val="24"/>
          <w:szCs w:val="24"/>
        </w:rPr>
      </w:r>
    </w:p>
    <w:p>
      <w:pPr>
        <w:pStyle w:val="Normal"/>
        <w:numPr>
          <w:ilvl w:val="0"/>
          <w:numId w:val="1"/>
        </w:numPr>
        <w:rPr>
          <w:rFonts w:ascii="Calibri" w:hAnsi="Calibri" w:cs="Calibri" w:asciiTheme="majorHAnsi" w:cstheme="majorHAnsi" w:hAnsiTheme="majorHAnsi"/>
        </w:rPr>
      </w:pPr>
      <w:r>
        <w:rPr>
          <w:rFonts w:eastAsia="Calibri" w:cs="Calibri" w:ascii="Calibri" w:hAnsi="Calibri" w:asciiTheme="majorHAnsi" w:cstheme="majorHAnsi" w:hAnsiTheme="majorHAnsi"/>
          <w:color w:val="000000"/>
          <w:sz w:val="24"/>
          <w:szCs w:val="24"/>
        </w:rPr>
        <w:t>2019/2020 Planning</w:t>
      </w:r>
    </w:p>
    <w:p>
      <w:pPr>
        <w:pStyle w:val="Normal"/>
        <w:numPr>
          <w:ilvl w:val="1"/>
          <w:numId w:val="1"/>
        </w:numPr>
        <w:rPr>
          <w:rFonts w:ascii="Calibri" w:hAnsi="Calibri" w:cs="Calibri" w:asciiTheme="majorHAnsi" w:cstheme="majorHAnsi" w:hAnsiTheme="majorHAnsi"/>
        </w:rPr>
      </w:pPr>
      <w:r>
        <w:rPr>
          <w:rFonts w:eastAsia="Calibri" w:cs="Calibri" w:ascii="Calibri" w:hAnsi="Calibri" w:asciiTheme="majorHAnsi" w:cstheme="majorHAnsi" w:hAnsiTheme="majorHAnsi"/>
          <w:color w:val="000000"/>
          <w:sz w:val="24"/>
          <w:szCs w:val="24"/>
        </w:rPr>
        <w:t xml:space="preserve">Key Chapter Dates </w:t>
      </w:r>
    </w:p>
    <w:p>
      <w:pPr>
        <w:pStyle w:val="Normal"/>
        <w:numPr>
          <w:ilvl w:val="1"/>
          <w:numId w:val="1"/>
        </w:numPr>
        <w:rPr>
          <w:rFonts w:ascii="Calibri" w:hAnsi="Calibri" w:cs="Calibri" w:asciiTheme="majorHAnsi" w:cstheme="majorHAnsi" w:hAnsiTheme="majorHAnsi"/>
        </w:rPr>
      </w:pPr>
      <w:r>
        <w:rPr>
          <w:rFonts w:eastAsia="Calibri" w:cs="Calibri" w:ascii="Calibri" w:hAnsi="Calibri" w:asciiTheme="majorHAnsi" w:cstheme="majorHAnsi" w:hAnsiTheme="majorHAnsi"/>
          <w:color w:val="000000"/>
          <w:sz w:val="24"/>
          <w:szCs w:val="24"/>
        </w:rPr>
        <w:t>Topics and Speakers</w:t>
      </w:r>
    </w:p>
    <w:p>
      <w:pPr>
        <w:pStyle w:val="Normal"/>
        <w:numPr>
          <w:ilvl w:val="2"/>
          <w:numId w:val="1"/>
        </w:numPr>
        <w:rPr>
          <w:rFonts w:ascii="Calibri" w:hAnsi="Calibri" w:cs="Calibri" w:asciiTheme="majorHAnsi" w:cstheme="majorHAnsi" w:hAnsiTheme="majorHAnsi"/>
        </w:rPr>
      </w:pPr>
      <w:r>
        <w:rPr>
          <w:rFonts w:eastAsia="Calibri" w:cs="Calibri" w:ascii="Calibri" w:hAnsi="Calibri" w:asciiTheme="majorHAnsi" w:cstheme="majorHAnsi" w:hAnsiTheme="majorHAnsi"/>
          <w:color w:val="000000"/>
          <w:sz w:val="24"/>
          <w:szCs w:val="24"/>
        </w:rPr>
        <w:t>March – NFPA 70E Requirements &amp; updates, Paul Shatkyvich CANX</w:t>
      </w:r>
    </w:p>
    <w:p>
      <w:pPr>
        <w:pStyle w:val="Normal"/>
        <w:numPr>
          <w:ilvl w:val="2"/>
          <w:numId w:val="1"/>
        </w:numPr>
        <w:rPr>
          <w:rFonts w:ascii="Calibri" w:hAnsi="Calibri" w:cs="Calibri" w:asciiTheme="majorHAnsi" w:cstheme="majorHAnsi" w:hAnsiTheme="majorHAnsi"/>
        </w:rPr>
      </w:pPr>
      <w:r>
        <w:rPr>
          <w:rFonts w:cs="Calibri" w:ascii="Calibri" w:hAnsi="Calibri" w:asciiTheme="majorHAnsi" w:cstheme="majorHAnsi" w:hAnsiTheme="majorHAnsi"/>
          <w:color w:val="000000"/>
          <w:sz w:val="24"/>
          <w:szCs w:val="24"/>
        </w:rPr>
        <w:t xml:space="preserve">April - </w:t>
      </w:r>
      <w:r>
        <w:rPr>
          <w:rFonts w:eastAsia="Calibri" w:cs="Calibri" w:ascii="Calibri" w:hAnsi="Calibri" w:asciiTheme="majorHAnsi" w:cstheme="majorHAnsi" w:hAnsiTheme="majorHAnsi"/>
          <w:color w:val="000000"/>
          <w:sz w:val="24"/>
          <w:szCs w:val="24"/>
        </w:rPr>
        <w:t>Active Shooter (Josh – Lawrenceville PD)  CANX</w:t>
      </w:r>
    </w:p>
    <w:p>
      <w:pPr>
        <w:pStyle w:val="Normal"/>
        <w:numPr>
          <w:ilvl w:val="2"/>
          <w:numId w:val="1"/>
        </w:numPr>
        <w:rPr>
          <w:rFonts w:ascii="Calibri" w:hAnsi="Calibri" w:cs="Calibri" w:asciiTheme="majorHAnsi" w:cstheme="majorHAnsi" w:hAnsiTheme="majorHAnsi"/>
        </w:rPr>
      </w:pPr>
      <w:r>
        <w:rPr>
          <w:rFonts w:cs="Calibri" w:ascii="Calibri" w:hAnsi="Calibri" w:asciiTheme="majorHAnsi" w:cstheme="majorHAnsi" w:hAnsiTheme="majorHAnsi"/>
          <w:color w:val="000000"/>
          <w:sz w:val="24"/>
          <w:szCs w:val="24"/>
        </w:rPr>
        <w:t>May 19</w:t>
      </w:r>
      <w:r>
        <w:rPr>
          <w:rFonts w:cs="Calibri" w:ascii="Calibri" w:hAnsi="Calibri" w:asciiTheme="majorHAnsi" w:cstheme="majorHAnsi" w:hAnsiTheme="majorHAnsi"/>
          <w:color w:val="000000"/>
          <w:sz w:val="24"/>
          <w:szCs w:val="24"/>
          <w:vertAlign w:val="superscript"/>
        </w:rPr>
        <w:t>th</w:t>
      </w:r>
      <w:r>
        <w:rPr>
          <w:rFonts w:cs="Calibri" w:ascii="Calibri" w:hAnsi="Calibri" w:asciiTheme="majorHAnsi" w:cstheme="majorHAnsi" w:hAnsiTheme="majorHAnsi"/>
          <w:color w:val="000000"/>
          <w:sz w:val="24"/>
          <w:szCs w:val="24"/>
        </w:rPr>
        <w:t xml:space="preserve"> – Exec meeting,  TBD/ possible virtual Chapter Meeting  Consider virtual Meeting. Does the Society or Chapter Services offer guidance on virtual meetings? Dave G to test Zoom options. Unsure if there is a fee. Possible topic: Roundtable on how each company is responding to COVID-19. A presentation may be a better option than a roundtable.  **ExCom Call May 4</w:t>
      </w:r>
      <w:r>
        <w:rPr>
          <w:rFonts w:cs="Calibri" w:ascii="Calibri" w:hAnsi="Calibri" w:asciiTheme="majorHAnsi" w:cstheme="majorHAnsi" w:hAnsiTheme="majorHAnsi"/>
          <w:color w:val="000000"/>
          <w:sz w:val="24"/>
          <w:szCs w:val="24"/>
          <w:vertAlign w:val="superscript"/>
        </w:rPr>
        <w:t>th</w:t>
      </w:r>
      <w:r>
        <w:rPr>
          <w:rFonts w:cs="Calibri" w:ascii="Calibri" w:hAnsi="Calibri" w:asciiTheme="majorHAnsi" w:cstheme="majorHAnsi" w:hAnsiTheme="majorHAnsi"/>
          <w:color w:val="000000"/>
          <w:sz w:val="24"/>
          <w:szCs w:val="24"/>
        </w:rPr>
        <w:t xml:space="preserve"> 6pm to discuss May meeting options. Cindy to set up Call-in information. </w:t>
      </w:r>
    </w:p>
    <w:p>
      <w:pPr>
        <w:pStyle w:val="Normal"/>
        <w:numPr>
          <w:ilvl w:val="2"/>
          <w:numId w:val="1"/>
        </w:numPr>
        <w:rPr>
          <w:rFonts w:ascii="Calibri" w:hAnsi="Calibri" w:cs="Calibri" w:asciiTheme="majorHAnsi" w:cstheme="majorHAnsi" w:hAnsiTheme="majorHAnsi"/>
        </w:rPr>
      </w:pPr>
      <w:r>
        <w:rPr>
          <w:rFonts w:eastAsia="Calibri" w:cs="Calibri" w:ascii="Calibri" w:hAnsi="Calibri" w:asciiTheme="majorHAnsi" w:cstheme="majorHAnsi" w:hAnsiTheme="majorHAnsi"/>
          <w:color w:val="000000"/>
          <w:sz w:val="24"/>
          <w:szCs w:val="24"/>
        </w:rPr>
        <w:t>May 28</w:t>
      </w:r>
      <w:r>
        <w:rPr>
          <w:rFonts w:eastAsia="Calibri" w:cs="Calibri" w:ascii="Calibri" w:hAnsi="Calibri" w:asciiTheme="majorHAnsi" w:cstheme="majorHAnsi" w:hAnsiTheme="majorHAnsi"/>
          <w:color w:val="000000"/>
          <w:sz w:val="24"/>
          <w:szCs w:val="24"/>
          <w:vertAlign w:val="superscript"/>
        </w:rPr>
        <w:t>th</w:t>
      </w:r>
      <w:r>
        <w:rPr>
          <w:rFonts w:eastAsia="Calibri" w:cs="Calibri" w:ascii="Calibri" w:hAnsi="Calibri" w:asciiTheme="majorHAnsi" w:cstheme="majorHAnsi" w:hAnsiTheme="majorHAnsi"/>
          <w:color w:val="000000"/>
          <w:sz w:val="24"/>
          <w:szCs w:val="24"/>
        </w:rPr>
        <w:t xml:space="preserve"> (joint meeting NJ &amp; Philly Chapters) Lockheed Martin, Moorestown, CANX</w:t>
      </w:r>
    </w:p>
    <w:p>
      <w:pPr>
        <w:pStyle w:val="Normal"/>
        <w:rPr>
          <w:rFonts w:ascii="Calibri" w:hAnsi="Calibri" w:eastAsia="Calibri" w:cs="Calibri"/>
          <w:color w:val="000000"/>
          <w:sz w:val="24"/>
          <w:szCs w:val="24"/>
        </w:rPr>
      </w:pPr>
      <w:r>
        <w:rPr>
          <w:rFonts w:eastAsia="Calibri" w:cs="Calibri" w:ascii="Calibri" w:hAnsi="Calibri"/>
          <w:color w:val="000000"/>
          <w:sz w:val="24"/>
          <w:szCs w:val="24"/>
        </w:rPr>
      </w:r>
    </w:p>
    <w:p>
      <w:pPr>
        <w:pStyle w:val="Normal"/>
        <w:numPr>
          <w:ilvl w:val="0"/>
          <w:numId w:val="1"/>
        </w:numPr>
        <w:rPr>
          <w:rFonts w:ascii="Calibri" w:hAnsi="Calibri" w:eastAsia="Calibri" w:cs="Calibri"/>
          <w:color w:val="000000"/>
        </w:rPr>
      </w:pPr>
      <w:r>
        <w:rPr>
          <w:rFonts w:eastAsia="Calibri" w:cs="Calibri" w:ascii="Calibri" w:hAnsi="Calibri"/>
          <w:color w:val="000000"/>
          <w:sz w:val="24"/>
          <w:szCs w:val="24"/>
        </w:rPr>
        <w:t>Old Business</w:t>
      </w:r>
    </w:p>
    <w:p>
      <w:pPr>
        <w:pStyle w:val="Normal"/>
        <w:numPr>
          <w:ilvl w:val="1"/>
          <w:numId w:val="1"/>
        </w:numPr>
        <w:rPr>
          <w:color w:val="1F497D" w:themeColor="text2"/>
        </w:rPr>
      </w:pPr>
      <w:r>
        <w:rPr>
          <w:rFonts w:eastAsia="Calibri" w:cs="Calibri" w:ascii="Calibri" w:hAnsi="Calibri"/>
          <w:color w:val="000000"/>
          <w:sz w:val="24"/>
          <w:szCs w:val="24"/>
        </w:rPr>
        <w:t xml:space="preserve">Donation of $500 to FourSafety in memory of Powell Stevenson Donation to Rutgers University Foundation was sent. </w:t>
      </w:r>
    </w:p>
    <w:p>
      <w:pPr>
        <w:pStyle w:val="Normal"/>
        <w:numPr>
          <w:ilvl w:val="1"/>
          <w:numId w:val="1"/>
        </w:numPr>
        <w:rPr>
          <w:rFonts w:ascii="Calibri" w:hAnsi="Calibri"/>
          <w:color w:val="000000"/>
          <w:sz w:val="24"/>
          <w:szCs w:val="24"/>
        </w:rPr>
      </w:pPr>
      <w:r>
        <w:rPr>
          <w:rFonts w:eastAsia="Calibri" w:cs="Calibri" w:ascii="Calibri" w:hAnsi="Calibri"/>
          <w:color w:val="000000"/>
          <w:sz w:val="24"/>
          <w:szCs w:val="24"/>
        </w:rPr>
        <w:t xml:space="preserve">R8 ROC – Scheduled for April 28-29 has been postponed until May and will be virtual.  Cindy will share details with Exec Com to join in, if available. </w:t>
      </w:r>
    </w:p>
    <w:p>
      <w:pPr>
        <w:pStyle w:val="Normal"/>
        <w:ind w:left="1440" w:hanging="0"/>
        <w:rPr>
          <w:rFonts w:ascii="Calibri" w:hAnsi="Calibri" w:eastAsia="Calibri" w:cs="Calibri"/>
          <w:color w:val="000000"/>
          <w:sz w:val="24"/>
          <w:szCs w:val="24"/>
        </w:rPr>
      </w:pPr>
      <w:r>
        <w:rPr>
          <w:rFonts w:eastAsia="Calibri" w:cs="Calibri" w:ascii="Calibri" w:hAnsi="Calibri"/>
          <w:color w:val="000000"/>
          <w:sz w:val="24"/>
          <w:szCs w:val="24"/>
        </w:rPr>
      </w:r>
    </w:p>
    <w:p>
      <w:pPr>
        <w:pStyle w:val="Normal"/>
        <w:numPr>
          <w:ilvl w:val="0"/>
          <w:numId w:val="1"/>
        </w:numPr>
        <w:rPr>
          <w:rFonts w:ascii="Calibri" w:hAnsi="Calibri"/>
          <w:color w:val="000000"/>
          <w:sz w:val="24"/>
          <w:szCs w:val="24"/>
        </w:rPr>
      </w:pPr>
      <w:r>
        <w:rPr>
          <w:rFonts w:eastAsia="Calibri" w:cs="Calibri" w:ascii="Calibri" w:hAnsi="Calibri"/>
          <w:color w:val="000000"/>
          <w:sz w:val="24"/>
          <w:szCs w:val="24"/>
        </w:rPr>
        <w:t>New Business</w:t>
      </w:r>
    </w:p>
    <w:p>
      <w:pPr>
        <w:pStyle w:val="Normal"/>
        <w:numPr>
          <w:ilvl w:val="1"/>
          <w:numId w:val="1"/>
        </w:numPr>
        <w:rPr/>
      </w:pPr>
      <w:r>
        <w:rPr>
          <w:rFonts w:eastAsia="Calibri" w:cs="Calibri" w:ascii="Calibri" w:hAnsi="Calibri"/>
          <w:color w:val="000000"/>
          <w:sz w:val="24"/>
          <w:szCs w:val="24"/>
        </w:rPr>
        <w:t xml:space="preserve"> </w:t>
      </w:r>
      <w:r>
        <w:rPr>
          <w:rFonts w:eastAsia="Calibri" w:cs="Calibri" w:ascii="Calibri" w:hAnsi="Calibri"/>
          <w:color w:val="000000"/>
          <w:sz w:val="24"/>
          <w:szCs w:val="24"/>
        </w:rPr>
        <w:t>Thank you card from Stevenson family for Flower arrangement read by Cindy.</w:t>
      </w:r>
    </w:p>
    <w:p>
      <w:pPr>
        <w:pStyle w:val="Normal"/>
        <w:numPr>
          <w:ilvl w:val="1"/>
          <w:numId w:val="1"/>
        </w:numPr>
        <w:rPr/>
      </w:pPr>
      <w:r>
        <w:rPr>
          <w:rFonts w:eastAsia="Calibri" w:cs="Calibri" w:ascii="Calibri" w:hAnsi="Calibri"/>
          <w:color w:val="000000"/>
          <w:sz w:val="24"/>
          <w:szCs w:val="24"/>
        </w:rPr>
        <w:t xml:space="preserve"> </w:t>
      </w:r>
      <w:r>
        <w:rPr>
          <w:rFonts w:eastAsia="Calibri" w:cs="Calibri" w:ascii="Calibri" w:hAnsi="Calibri"/>
          <w:color w:val="000000"/>
          <w:sz w:val="24"/>
          <w:szCs w:val="24"/>
        </w:rPr>
        <w:t xml:space="preserve">Ashleigh recommended checking resources like WISE for ideas on how to prepare “Return to Work” procedures. </w:t>
      </w:r>
    </w:p>
    <w:p>
      <w:pPr>
        <w:pStyle w:val="Normal"/>
        <w:rPr>
          <w:rFonts w:eastAsia="Calibri" w:cs="Calibri"/>
          <w:color w:themeColor="text2"/>
        </w:rPr>
      </w:pPr>
      <w:r>
        <w:rPr>
          <w:rFonts w:eastAsia="Calibri" w:cs="Calibri"/>
          <w:color w:themeColor="text2"/>
        </w:rPr>
      </w:r>
    </w:p>
    <w:p>
      <w:pPr>
        <w:pStyle w:val="Normal"/>
        <w:rPr/>
      </w:pPr>
      <w:r>
        <w:rPr>
          <w:rFonts w:eastAsia="Calibri" w:cs="Calibri" w:ascii="Calibri" w:hAnsi="Calibri"/>
          <w:color w:val="000000"/>
          <w:sz w:val="24"/>
          <w:szCs w:val="24"/>
        </w:rPr>
        <w:t xml:space="preserve">The meeting was adjorned at 6:05PM.   </w:t>
      </w:r>
    </w:p>
    <w:sectPr>
      <w:type w:val="nextPage"/>
      <w:pgSz w:w="12240" w:h="15840"/>
      <w:pgMar w:left="720" w:right="720" w:header="0" w:top="720" w:footer="0" w:bottom="50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Georgi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rPr>
        <w:sz w:val="24"/>
        <w:szCs w:val="24"/>
        <w:rFonts w:ascii="Calibri" w:hAnsi="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4"/>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qFormat/>
    <w:pPr>
      <w:keepNext w:val="true"/>
      <w:keepLines/>
      <w:spacing w:before="480" w:after="120"/>
      <w:outlineLvl w:val="0"/>
    </w:pPr>
    <w:rPr>
      <w:b/>
      <w:sz w:val="48"/>
      <w:szCs w:val="48"/>
    </w:rPr>
  </w:style>
  <w:style w:type="paragraph" w:styleId="Heading2">
    <w:name w:val="Heading 2"/>
    <w:basedOn w:val="Normal"/>
    <w:next w:val="Normal"/>
    <w:qFormat/>
    <w:pPr>
      <w:keepNext w:val="true"/>
      <w:keepLines/>
      <w:spacing w:before="360" w:after="80"/>
      <w:outlineLvl w:val="1"/>
    </w:pPr>
    <w:rPr>
      <w:b/>
      <w:sz w:val="36"/>
      <w:szCs w:val="36"/>
    </w:rPr>
  </w:style>
  <w:style w:type="paragraph" w:styleId="Heading3">
    <w:name w:val="Heading 3"/>
    <w:basedOn w:val="Normal"/>
    <w:next w:val="Normal"/>
    <w:qFormat/>
    <w:pPr>
      <w:keepNext w:val="true"/>
      <w:keepLines/>
      <w:spacing w:before="280" w:after="80"/>
      <w:outlineLvl w:val="2"/>
    </w:pPr>
    <w:rPr>
      <w:b/>
      <w:sz w:val="28"/>
      <w:szCs w:val="28"/>
    </w:rPr>
  </w:style>
  <w:style w:type="paragraph" w:styleId="Heading4">
    <w:name w:val="Heading 4"/>
    <w:basedOn w:val="Normal"/>
    <w:next w:val="Normal"/>
    <w:qFormat/>
    <w:pPr>
      <w:keepNext w:val="true"/>
      <w:keepLines/>
      <w:spacing w:before="240" w:after="40"/>
      <w:outlineLvl w:val="3"/>
    </w:pPr>
    <w:rPr>
      <w:b/>
    </w:rPr>
  </w:style>
  <w:style w:type="paragraph" w:styleId="Heading5">
    <w:name w:val="Heading 5"/>
    <w:basedOn w:val="Normal"/>
    <w:next w:val="Normal"/>
    <w:qFormat/>
    <w:pPr>
      <w:keepNext w:val="true"/>
      <w:keepLines/>
      <w:spacing w:before="220" w:after="40"/>
      <w:outlineLvl w:val="4"/>
    </w:pPr>
    <w:rPr>
      <w:b/>
      <w:sz w:val="22"/>
      <w:szCs w:val="22"/>
    </w:rPr>
  </w:style>
  <w:style w:type="paragraph" w:styleId="Heading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stLabel1" w:customStyle="1">
    <w:name w:val="ListLabel 1"/>
    <w:qFormat/>
    <w:rPr>
      <w:rFonts w:ascii="Calibri" w:hAnsi="Calibri"/>
      <w:sz w:val="24"/>
      <w:szCs w:val="24"/>
    </w:rPr>
  </w:style>
  <w:style w:type="character" w:styleId="ListLabel2" w:customStyle="1">
    <w:name w:val="ListLabel 2"/>
    <w:qFormat/>
    <w:rPr>
      <w:rFonts w:ascii="Calibri" w:hAnsi="Calibri"/>
      <w:sz w:val="24"/>
      <w:szCs w:val="24"/>
    </w:rPr>
  </w:style>
  <w:style w:type="character" w:styleId="ListLabel3" w:customStyle="1">
    <w:name w:val="ListLabel 3"/>
    <w:qFormat/>
    <w:rPr>
      <w:rFonts w:ascii="Calibri" w:hAnsi="Calibri"/>
      <w:sz w:val="24"/>
      <w:szCs w:val="24"/>
    </w:rPr>
  </w:style>
  <w:style w:type="character" w:styleId="ListLabel4" w:customStyle="1">
    <w:name w:val="ListLabel 4"/>
    <w:qFormat/>
    <w:rPr>
      <w:rFonts w:ascii="Calibri" w:hAnsi="Calibri"/>
      <w:sz w:val="24"/>
      <w:szCs w:val="24"/>
    </w:rPr>
  </w:style>
  <w:style w:type="character" w:styleId="ListLabel5" w:customStyle="1">
    <w:name w:val="ListLabel 5"/>
    <w:qFormat/>
    <w:rPr>
      <w:rFonts w:ascii="Calibri" w:hAnsi="Calibri"/>
      <w:sz w:val="24"/>
      <w:szCs w:val="24"/>
    </w:rPr>
  </w:style>
  <w:style w:type="character" w:styleId="ListLabel6" w:customStyle="1">
    <w:name w:val="ListLabel 6"/>
    <w:qFormat/>
    <w:rPr>
      <w:rFonts w:ascii="Calibri" w:hAnsi="Calibri"/>
      <w:sz w:val="24"/>
      <w:szCs w:val="24"/>
    </w:rPr>
  </w:style>
  <w:style w:type="character" w:styleId="ListLabel7" w:customStyle="1">
    <w:name w:val="ListLabel 7"/>
    <w:qFormat/>
    <w:rPr>
      <w:rFonts w:ascii="Calibri" w:hAnsi="Calibri"/>
      <w:sz w:val="24"/>
      <w:szCs w:val="24"/>
    </w:rPr>
  </w:style>
  <w:style w:type="character" w:styleId="ListLabel8" w:customStyle="1">
    <w:name w:val="ListLabel 8"/>
    <w:qFormat/>
    <w:rPr>
      <w:rFonts w:ascii="Calibri" w:hAnsi="Calibri"/>
      <w:sz w:val="24"/>
      <w:szCs w:val="24"/>
    </w:rPr>
  </w:style>
  <w:style w:type="character" w:styleId="ListLabel9" w:customStyle="1">
    <w:name w:val="ListLabel 9"/>
    <w:qFormat/>
    <w:rPr>
      <w:rFonts w:ascii="Calibri" w:hAnsi="Calibri"/>
      <w:sz w:val="24"/>
      <w:szCs w:val="24"/>
    </w:rPr>
  </w:style>
  <w:style w:type="character" w:styleId="ListLabel10" w:customStyle="1">
    <w:name w:val="ListLabel 10"/>
    <w:qFormat/>
    <w:rPr>
      <w:rFonts w:ascii="Arial" w:hAnsi="Arial" w:cs="Arial"/>
      <w:color w:val="1A73E8"/>
      <w:spacing w:val="3"/>
      <w:sz w:val="21"/>
      <w:szCs w:val="21"/>
    </w:rPr>
  </w:style>
  <w:style w:type="character" w:styleId="InternetLink" w:customStyle="1">
    <w:name w:val="Internet Link"/>
    <w:rPr>
      <w:color w:val="000080"/>
      <w:u w:val="single"/>
    </w:rPr>
  </w:style>
  <w:style w:type="character" w:styleId="ListLabel11" w:customStyle="1">
    <w:name w:val="ListLabel 11"/>
    <w:qFormat/>
    <w:rPr>
      <w:rFonts w:ascii="Calibri" w:hAnsi="Calibri"/>
      <w:sz w:val="24"/>
      <w:szCs w:val="24"/>
    </w:rPr>
  </w:style>
  <w:style w:type="character" w:styleId="ListLabel12" w:customStyle="1">
    <w:name w:val="ListLabel 12"/>
    <w:qFormat/>
    <w:rPr>
      <w:rFonts w:ascii="Arial" w:hAnsi="Arial" w:cs="Arial"/>
      <w:color w:val="1A73E8"/>
      <w:spacing w:val="3"/>
      <w:sz w:val="21"/>
      <w:szCs w:val="21"/>
    </w:rPr>
  </w:style>
  <w:style w:type="character" w:styleId="ListLabel13">
    <w:name w:val="ListLabel 13"/>
    <w:qFormat/>
    <w:rPr>
      <w:rFonts w:ascii="Calibri" w:hAnsi="Calibri"/>
      <w:sz w:val="24"/>
      <w:szCs w:val="24"/>
    </w:rPr>
  </w:style>
  <w:style w:type="character" w:styleId="ListLabel14">
    <w:name w:val="ListLabel 14"/>
    <w:qFormat/>
    <w:rPr/>
  </w:style>
  <w:style w:type="character" w:styleId="ListLabel15">
    <w:name w:val="ListLabel 15"/>
    <w:qFormat/>
    <w:rPr>
      <w:rFonts w:ascii="Calibri" w:hAnsi="Calibri"/>
      <w:sz w:val="24"/>
      <w:szCs w:val="24"/>
    </w:rPr>
  </w:style>
  <w:style w:type="character" w:styleId="ListLabel16">
    <w:name w:val="ListLabel 16"/>
    <w:qFormat/>
    <w:rPr/>
  </w:style>
  <w:style w:type="character" w:styleId="ListLabel17">
    <w:name w:val="ListLabel 17"/>
    <w:qFormat/>
    <w:rPr>
      <w:rFonts w:ascii="Calibri" w:hAnsi="Calibri"/>
      <w:sz w:val="24"/>
      <w:szCs w:val="24"/>
    </w:rPr>
  </w:style>
  <w:style w:type="character" w:styleId="ListLabel18">
    <w:name w:val="ListLabel 18"/>
    <w:qFormat/>
    <w:rPr/>
  </w:style>
  <w:style w:type="character" w:styleId="ListLabel19">
    <w:name w:val="ListLabel 19"/>
    <w:qFormat/>
    <w:rPr>
      <w:rFonts w:ascii="Calibri" w:hAnsi="Calibri"/>
      <w:sz w:val="24"/>
      <w:szCs w:val="24"/>
    </w:rPr>
  </w:style>
  <w:style w:type="character" w:styleId="ListLabel20">
    <w:name w:val="ListLabel 20"/>
    <w:qFormat/>
    <w:rPr>
      <w:rFonts w:ascii="Calibri" w:hAnsi="Calibri"/>
      <w:sz w:val="24"/>
      <w:szCs w:val="24"/>
    </w:rPr>
  </w:style>
  <w:style w:type="character" w:styleId="ListLabel21">
    <w:name w:val="ListLabel 21"/>
    <w:qFormat/>
    <w:rPr>
      <w:rFonts w:ascii="Calibri" w:hAnsi="Calibri"/>
      <w:sz w:val="24"/>
      <w:szCs w:val="24"/>
    </w:rPr>
  </w:style>
  <w:style w:type="character" w:styleId="ListLabel22">
    <w:name w:val="ListLabel 22"/>
    <w:qFormat/>
    <w:rPr>
      <w:rFonts w:ascii="Calibri" w:hAnsi="Calibri"/>
      <w:sz w:val="24"/>
      <w:szCs w:val="24"/>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rPr>
  </w:style>
  <w:style w:type="paragraph" w:styleId="Title">
    <w:name w:val="Title"/>
    <w:basedOn w:val="Normal"/>
    <w:next w:val="Normal"/>
    <w:qFormat/>
    <w:pPr>
      <w:keepNext w:val="true"/>
      <w:keepLines/>
      <w:spacing w:before="480" w:after="120"/>
    </w:pPr>
    <w:rPr>
      <w:b/>
      <w:sz w:val="72"/>
      <w:szCs w:val="72"/>
    </w:rPr>
  </w:style>
  <w:style w:type="paragraph" w:styleId="Subtitle">
    <w:name w:val="Subtitle"/>
    <w:basedOn w:val="Normal"/>
    <w:next w:val="Normal"/>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tel:+1-352-503-8962"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BC5A1F4CF0B545B8F6C719E33AE0B2" ma:contentTypeVersion="13" ma:contentTypeDescription="Create a new document." ma:contentTypeScope="" ma:versionID="cad6bfcb614c10c85ba854a6fcb2b2dc">
  <xsd:schema xmlns:xsd="http://www.w3.org/2001/XMLSchema" xmlns:xs="http://www.w3.org/2001/XMLSchema" xmlns:p="http://schemas.microsoft.com/office/2006/metadata/properties" xmlns:ns3="36f81866-d23e-45df-a9db-cedb45fe2f32" xmlns:ns4="240f2dc4-97f5-4b0a-92c9-2808e6a54574" targetNamespace="http://schemas.microsoft.com/office/2006/metadata/properties" ma:root="true" ma:fieldsID="d1b25dd41af493e2c49095d901a6ed1d" ns3:_="" ns4:_="">
    <xsd:import namespace="36f81866-d23e-45df-a9db-cedb45fe2f32"/>
    <xsd:import namespace="240f2dc4-97f5-4b0a-92c9-2808e6a545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81866-d23e-45df-a9db-cedb45fe2f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0f2dc4-97f5-4b0a-92c9-2808e6a545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C37209-7769-48E0-82F2-97D8FEC18B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695D2F-0CB4-401E-B51E-384EC748BF76}">
  <ds:schemaRefs>
    <ds:schemaRef ds:uri="http://schemas.microsoft.com/sharepoint/v3/contenttype/forms"/>
  </ds:schemaRefs>
</ds:datastoreItem>
</file>

<file path=customXml/itemProps3.xml><?xml version="1.0" encoding="utf-8"?>
<ds:datastoreItem xmlns:ds="http://schemas.openxmlformats.org/officeDocument/2006/customXml" ds:itemID="{9A43E188-9701-4668-AC17-D9116E96B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81866-d23e-45df-a9db-cedb45fe2f32"/>
    <ds:schemaRef ds:uri="240f2dc4-97f5-4b0a-92c9-2808e6a54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Application>LibreOffice/6.2.4.2$Windows_X86_64 LibreOffice_project/2412653d852ce75f65fbfa83fb7e7b669a126d64</Application>
  <Pages>2</Pages>
  <Words>760</Words>
  <Characters>3906</Characters>
  <CharactersWithSpaces>4653</CharactersWithSpaces>
  <Paragraphs>42</Paragraphs>
  <Company>General Services Administration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2020-04-21T22:03:00Z</dcterms:created>
  <dc:creator>CynthiaABaldwin</dc:creator>
  <dc:description/>
  <dc:language>en-US</dc:language>
  <cp:lastModifiedBy/>
  <cp:lastPrinted>2019-11-27T14:01:00Z</cp:lastPrinted>
  <dcterms:modified xsi:type="dcterms:W3CDTF">2020-04-30T08:47:58Z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General Services Administration</vt:lpwstr>
  </property>
  <property fmtid="{D5CDD505-2E9C-101B-9397-08002B2CF9AE}" pid="4" name="ContentTypeId">
    <vt:lpwstr>0x0101008DBC5A1F4CF0B545B8F6C719E33AE0B2</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