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Calibri"/>
        </w:rPr>
      </w:pPr>
      <w:bookmarkStart w:id="0" w:name="_GoBack"/>
      <w:bookmarkEnd w:id="0"/>
      <w:r>
        <w:rPr>
          <w:rFonts w:eastAsia="Calibri" w:cs="Calibri" w:ascii="Calibri" w:hAnsi="Calibri"/>
        </w:rPr>
        <w:t>Executive Committee Meeting</w:t>
      </w:r>
    </w:p>
    <w:p>
      <w:pPr>
        <w:pStyle w:val="Normal"/>
        <w:jc w:val="center"/>
        <w:rPr>
          <w:rFonts w:ascii="Calibri" w:hAnsi="Calibri" w:eastAsia="Calibri" w:cs="Calibri"/>
        </w:rPr>
      </w:pPr>
      <w:r>
        <w:rPr>
          <w:rFonts w:eastAsia="Calibri" w:cs="Calibri" w:ascii="Calibri" w:hAnsi="Calibri"/>
        </w:rPr>
        <w:t>ASSP Penn-Jersey Chapter</w:t>
      </w:r>
    </w:p>
    <w:p>
      <w:pPr>
        <w:pStyle w:val="Normal"/>
        <w:jc w:val="center"/>
        <w:rPr/>
      </w:pPr>
      <w:r>
        <w:rPr>
          <w:rFonts w:eastAsia="Calibri" w:cs="Calibri" w:ascii="Calibri" w:hAnsi="Calibri"/>
        </w:rPr>
        <w:t>Jan 21, 2020</w:t>
      </w:r>
    </w:p>
    <w:p>
      <w:pPr>
        <w:pStyle w:val="Normal"/>
        <w:jc w:val="center"/>
        <w:rPr>
          <w:rFonts w:ascii="Calibri" w:hAnsi="Calibri" w:eastAsia="Calibri" w:cs="Calibri"/>
        </w:rPr>
      </w:pPr>
      <w:r>
        <w:rPr>
          <w:rFonts w:eastAsia="Calibri" w:cs="Calibri" w:ascii="Calibri" w:hAnsi="Calibri"/>
        </w:rPr>
        <w:t xml:space="preserve">  </w:t>
      </w:r>
      <w:r>
        <w:rPr>
          <w:rFonts w:eastAsia="Calibri" w:cs="Calibri" w:ascii="Calibri" w:hAnsi="Calibri"/>
        </w:rPr>
        <w:t>Villa Mannino Restaurant, Bordentown NJ</w:t>
      </w:r>
    </w:p>
    <w:p>
      <w:pPr>
        <w:pStyle w:val="Normal"/>
        <w:jc w:val="center"/>
        <w:rPr/>
      </w:pPr>
      <w:r>
        <w:rPr>
          <w:rFonts w:eastAsia="Calibri" w:cs="Calibri" w:ascii="Calibri" w:hAnsi="Calibri"/>
        </w:rPr>
        <w:t>4:15 pm</w:t>
      </w:r>
    </w:p>
    <w:p>
      <w:pPr>
        <w:pStyle w:val="Normal"/>
        <w:jc w:val="center"/>
        <w:rPr>
          <w:rFonts w:ascii="Calibri" w:hAnsi="Calibri" w:eastAsia="Calibri" w:cs="Calibri"/>
        </w:rPr>
      </w:pPr>
      <w:r>
        <w:rPr>
          <w:rFonts w:eastAsia="Calibri" w:cs="Calibri" w:ascii="Calibri" w:hAnsi="Calibri"/>
        </w:rPr>
      </w:r>
    </w:p>
    <w:p>
      <w:pPr>
        <w:pStyle w:val="Normal"/>
        <w:rPr>
          <w:rFonts w:ascii="Calibri" w:hAnsi="Calibri" w:eastAsia="Calibri" w:cs="Calibri"/>
        </w:rPr>
      </w:pPr>
      <w:r>
        <mc:AlternateContent>
          <mc:Choice Requires="wps">
            <w:drawing>
              <wp:anchor behindDoc="0" distT="0" distB="0" distL="0" distR="0" simplePos="0" locked="0" layoutInCell="1" allowOverlap="1" relativeHeight="2">
                <wp:simplePos x="0" y="0"/>
                <wp:positionH relativeFrom="column">
                  <wp:posOffset>-88900</wp:posOffset>
                </wp:positionH>
                <wp:positionV relativeFrom="paragraph">
                  <wp:posOffset>55880</wp:posOffset>
                </wp:positionV>
                <wp:extent cx="7065645" cy="20320"/>
                <wp:effectExtent l="0" t="0" r="0" b="0"/>
                <wp:wrapNone/>
                <wp:docPr id="1" name="Straight Arrow Connector 1"/>
                <a:graphic xmlns:a="http://schemas.openxmlformats.org/drawingml/2006/main">
                  <a:graphicData uri="http://schemas.microsoft.com/office/word/2010/wordprocessingShape">
                    <wps:wsp>
                      <wps:cNvSpPr/>
                      <wps:spPr>
                        <a:xfrm>
                          <a:off x="0" y="0"/>
                          <a:ext cx="7065000" cy="19800"/>
                        </a:xfrm>
                        <a:custGeom>
                          <a:avLst/>
                          <a:gdLst/>
                          <a:ahLst/>
                          <a:rect l="l" t="t" r="r" b="b"/>
                          <a:pathLst>
                            <a:path w="21600" h="21600">
                              <a:moveTo>
                                <a:pt x="0" y="0"/>
                              </a:moveTo>
                              <a:lnTo>
                                <a:pt x="21600" y="21600"/>
                              </a:lnTo>
                            </a:path>
                          </a:pathLst>
                        </a:custGeom>
                        <a:noFill/>
                        <a:ln w="9360">
                          <a:noFill/>
                        </a:ln>
                      </wps:spPr>
                      <wps:style>
                        <a:lnRef idx="0"/>
                        <a:fillRef idx="0"/>
                        <a:effectRef idx="0"/>
                        <a:fontRef idx="minor"/>
                      </wps:style>
                      <wps:bodyPr/>
                    </wps:wsp>
                  </a:graphicData>
                </a:graphic>
              </wp:anchor>
            </w:drawing>
          </mc:Choice>
          <mc:Fallback>
            <w:pict/>
          </mc:Fallback>
        </mc:AlternateContent>
      </w:r>
      <w:r>
        <w:rPr>
          <w:rFonts w:eastAsia="Calibri" w:cs="Calibri" w:ascii="Calibri" w:hAnsi="Calibri"/>
        </w:rPr>
        <w:t>Attendees: C. Baldwin, D. Guirgess (by phone), J. Gehrens, A. Layton, H. Spencer, M. McGowan, D. DiGironimo, S. Davis</w:t>
      </w:r>
    </w:p>
    <w:p>
      <w:pPr>
        <w:pStyle w:val="Normal"/>
        <w:rPr>
          <w:rFonts w:ascii="Calibri" w:hAnsi="Calibri" w:eastAsia="Calibri" w:cs="Calibri"/>
        </w:rPr>
      </w:pPr>
      <w:r>
        <w:rPr>
          <w:rFonts w:eastAsia="Calibri" w:cs="Calibri" w:ascii="Calibri" w:hAnsi="Calibri"/>
        </w:rPr>
      </w:r>
    </w:p>
    <w:p>
      <w:pPr>
        <w:pStyle w:val="Normal"/>
        <w:numPr>
          <w:ilvl w:val="0"/>
          <w:numId w:val="1"/>
        </w:numPr>
        <w:rPr>
          <w:rFonts w:ascii="Calibri" w:hAnsi="Calibri" w:eastAsia="Calibri" w:cs="Calibri"/>
          <w:color w:val="000000"/>
        </w:rPr>
      </w:pPr>
      <w:r>
        <w:rPr>
          <w:rFonts w:eastAsia="Calibri" w:cs="Calibri" w:ascii="Calibri" w:hAnsi="Calibri"/>
          <w:color w:val="000000"/>
        </w:rPr>
        <w:t xml:space="preserve"> </w:t>
      </w:r>
      <w:r>
        <w:rPr>
          <w:rFonts w:eastAsia="Calibri" w:cs="Calibri" w:ascii="Calibri" w:hAnsi="Calibri"/>
          <w:color w:val="000000"/>
        </w:rPr>
        <w:t>Officers Reports</w:t>
      </w:r>
    </w:p>
    <w:p>
      <w:pPr>
        <w:pStyle w:val="Normal"/>
        <w:numPr>
          <w:ilvl w:val="1"/>
          <w:numId w:val="1"/>
        </w:numPr>
        <w:rPr>
          <w:rFonts w:ascii="Calibri" w:hAnsi="Calibri" w:eastAsia="Calibri" w:cs="Calibri"/>
          <w:color w:val="000000"/>
        </w:rPr>
      </w:pPr>
      <w:r>
        <w:rPr>
          <w:rFonts w:eastAsia="Calibri" w:cs="Calibri" w:ascii="Calibri" w:hAnsi="Calibri"/>
          <w:color w:val="000000"/>
        </w:rPr>
        <w:t>President (C. Baldwin)</w:t>
      </w:r>
    </w:p>
    <w:p>
      <w:pPr>
        <w:pStyle w:val="Normal"/>
        <w:numPr>
          <w:ilvl w:val="2"/>
          <w:numId w:val="1"/>
        </w:numPr>
        <w:rPr/>
      </w:pPr>
      <w:r>
        <w:rPr>
          <w:rFonts w:eastAsia="Calibri" w:cs="Calibri" w:ascii="Calibri" w:hAnsi="Calibri"/>
          <w:color w:val="000000"/>
        </w:rPr>
        <w:t>COMT Review done last meeting. Will start uploading meeting minutes &amp; attendance.</w:t>
      </w:r>
    </w:p>
    <w:p>
      <w:pPr>
        <w:pStyle w:val="Normal"/>
        <w:numPr>
          <w:ilvl w:val="1"/>
          <w:numId w:val="1"/>
        </w:numPr>
        <w:rPr/>
      </w:pPr>
      <w:r>
        <w:rPr>
          <w:rFonts w:eastAsia="Calibri" w:cs="Calibri" w:ascii="Calibri" w:hAnsi="Calibri"/>
          <w:color w:val="000000"/>
        </w:rPr>
        <w:t>Vice president (D. Guirgess)</w:t>
      </w:r>
    </w:p>
    <w:p>
      <w:pPr>
        <w:pStyle w:val="Normal"/>
        <w:numPr>
          <w:ilvl w:val="1"/>
          <w:numId w:val="1"/>
        </w:numPr>
        <w:rPr/>
      </w:pPr>
      <w:r>
        <w:rPr>
          <w:rFonts w:eastAsia="Calibri" w:cs="Calibri" w:ascii="Calibri" w:hAnsi="Calibri"/>
          <w:color w:val="000000"/>
        </w:rPr>
        <w:t>Treasurer (A. Layton)</w:t>
      </w:r>
    </w:p>
    <w:p>
      <w:pPr>
        <w:pStyle w:val="Normal"/>
        <w:numPr>
          <w:ilvl w:val="2"/>
          <w:numId w:val="1"/>
        </w:numPr>
        <w:rPr/>
      </w:pPr>
      <w:r>
        <w:rPr>
          <w:rFonts w:eastAsia="Calibri" w:cs="Calibri" w:ascii="Calibri" w:hAnsi="Calibri"/>
          <w:color w:val="000000"/>
        </w:rPr>
        <w:t>Annual Financial Report – Ashleigh provided</w:t>
      </w:r>
    </w:p>
    <w:p>
      <w:pPr>
        <w:pStyle w:val="Normal"/>
        <w:numPr>
          <w:ilvl w:val="2"/>
          <w:numId w:val="1"/>
        </w:numPr>
        <w:rPr/>
      </w:pPr>
      <w:r>
        <w:rPr>
          <w:rFonts w:eastAsia="Calibri" w:cs="Calibri" w:ascii="Calibri" w:hAnsi="Calibri"/>
          <w:color w:val="000000"/>
        </w:rPr>
        <w:t>Pay Pal /Square Update – Paypal is still connected to Mike’s personal email, which is being phased out. Ashleigh has the Square, but it is not yet connected to her phone. Mike will research how to connect Paypal to the Treasurer email of the chapter, rather than changing it every few years.</w:t>
      </w:r>
    </w:p>
    <w:p>
      <w:pPr>
        <w:pStyle w:val="Normal"/>
        <w:numPr>
          <w:ilvl w:val="2"/>
          <w:numId w:val="1"/>
        </w:numPr>
        <w:rPr/>
      </w:pPr>
      <w:r>
        <w:rPr>
          <w:rFonts w:eastAsia="Calibri" w:cs="Calibri" w:ascii="Calibri" w:hAnsi="Calibri"/>
          <w:color w:val="000000"/>
        </w:rPr>
        <w:t>Cancel Villa Mannino for 5/19 because of joint meeting on 5/28, but will have an executive committee meeting that night, location TBD.</w:t>
      </w:r>
    </w:p>
    <w:p>
      <w:pPr>
        <w:pStyle w:val="Normal"/>
        <w:numPr>
          <w:ilvl w:val="2"/>
          <w:numId w:val="1"/>
        </w:numPr>
        <w:rPr>
          <w:rFonts w:ascii="Calibri" w:hAnsi="Calibri" w:cs="Calibri" w:asciiTheme="majorHAnsi" w:cstheme="majorHAnsi" w:hAnsiTheme="majorHAnsi"/>
        </w:rPr>
      </w:pPr>
      <w:r>
        <w:rPr>
          <w:rFonts w:cs="Calibri" w:ascii="Calibri" w:hAnsi="Calibri" w:asciiTheme="majorHAnsi" w:cstheme="majorHAnsi" w:hAnsiTheme="majorHAnsi"/>
        </w:rPr>
        <w:t>Contacted the bank to request credit card (been shipped).</w:t>
      </w:r>
    </w:p>
    <w:p>
      <w:pPr>
        <w:pStyle w:val="Normal"/>
        <w:numPr>
          <w:ilvl w:val="1"/>
          <w:numId w:val="1"/>
        </w:numPr>
        <w:rPr/>
      </w:pPr>
      <w:r>
        <w:rPr>
          <w:rFonts w:eastAsia="Calibri" w:cs="Calibri" w:ascii="Calibri" w:hAnsi="Calibri"/>
          <w:color w:val="000000"/>
        </w:rPr>
        <w:t xml:space="preserve">Secretary (K. States)  </w:t>
      </w:r>
    </w:p>
    <w:p>
      <w:pPr>
        <w:pStyle w:val="Normal"/>
        <w:numPr>
          <w:ilvl w:val="2"/>
          <w:numId w:val="1"/>
        </w:numPr>
        <w:rPr/>
      </w:pPr>
      <w:r>
        <w:rPr>
          <w:rFonts w:eastAsia="Calibri" w:cs="Calibri" w:ascii="Calibri" w:hAnsi="Calibri"/>
          <w:color w:val="000000"/>
        </w:rPr>
        <w:t>Review/approval of 12/5/19 minutes held at Princeton – Motion approved to adopt minutes as proposed.</w:t>
      </w:r>
    </w:p>
    <w:p>
      <w:pPr>
        <w:pStyle w:val="Normal"/>
        <w:numPr>
          <w:ilvl w:val="2"/>
          <w:numId w:val="1"/>
        </w:numPr>
        <w:rPr/>
      </w:pPr>
      <w:r>
        <w:rPr>
          <w:rFonts w:eastAsia="Calibri" w:cs="Calibri" w:ascii="Calibri" w:hAnsi="Calibri"/>
          <w:color w:val="000000"/>
        </w:rPr>
        <w:t>Kelly to send updated exec member contact info</w:t>
      </w:r>
    </w:p>
    <w:p>
      <w:pPr>
        <w:pStyle w:val="Normal"/>
        <w:numPr>
          <w:ilvl w:val="1"/>
          <w:numId w:val="1"/>
        </w:numPr>
        <w:rPr/>
      </w:pPr>
      <w:r>
        <w:rPr>
          <w:rFonts w:eastAsia="Calibri" w:cs="Calibri" w:ascii="Calibri" w:hAnsi="Calibri"/>
          <w:color w:val="000000"/>
        </w:rPr>
        <w:t>Delegate (D. DiGironimo)  - Approved travel and registration costs for conference attendance at last meeting.  Request cost estimate.</w:t>
      </w:r>
    </w:p>
    <w:p>
      <w:pPr>
        <w:pStyle w:val="Normal"/>
        <w:numPr>
          <w:ilvl w:val="1"/>
          <w:numId w:val="1"/>
        </w:numPr>
        <w:rPr/>
      </w:pPr>
      <w:r>
        <w:rPr>
          <w:rFonts w:eastAsia="Calibri" w:cs="Calibri" w:ascii="Calibri" w:hAnsi="Calibri"/>
          <w:color w:val="000000"/>
        </w:rPr>
        <w:t>Government Affairs (D. Marciniak) – No update.</w:t>
      </w:r>
    </w:p>
    <w:p>
      <w:pPr>
        <w:pStyle w:val="Normal"/>
        <w:ind w:left="1440" w:hanging="72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 xml:space="preserve">Committees/Support </w:t>
      </w:r>
    </w:p>
    <w:p>
      <w:pPr>
        <w:pStyle w:val="Normal"/>
        <w:numPr>
          <w:ilvl w:val="1"/>
          <w:numId w:val="1"/>
        </w:numPr>
        <w:rPr/>
      </w:pPr>
      <w:r>
        <w:rPr>
          <w:rFonts w:eastAsia="Calibri" w:cs="Calibri" w:ascii="Calibri" w:hAnsi="Calibri"/>
          <w:color w:val="000000"/>
        </w:rPr>
        <w:t>PDC – (S. Davis)  ASP/CSP course, October 12-17, 2020. Rutgers Eco-complex.  Discussion about sponsoring. Discussion tabled. Shaundree will try to have cost proposal by February meeting.</w:t>
      </w:r>
    </w:p>
    <w:p>
      <w:pPr>
        <w:pStyle w:val="Normal"/>
        <w:numPr>
          <w:ilvl w:val="1"/>
          <w:numId w:val="1"/>
        </w:numPr>
        <w:rPr/>
      </w:pPr>
      <w:r>
        <w:rPr>
          <w:rFonts w:eastAsia="Calibri" w:cs="Calibri" w:ascii="Calibri" w:hAnsi="Calibri"/>
          <w:color w:val="000000"/>
        </w:rPr>
        <w:t xml:space="preserve">Newsletter – (H.Spencer). Howard to send a draft to Cindy by Sunday January 26. </w:t>
      </w:r>
    </w:p>
    <w:p>
      <w:pPr>
        <w:pStyle w:val="Normal"/>
        <w:numPr>
          <w:ilvl w:val="1"/>
          <w:numId w:val="1"/>
        </w:numPr>
        <w:rPr/>
      </w:pPr>
      <w:r>
        <w:rPr>
          <w:rFonts w:eastAsia="Calibri" w:cs="Calibri" w:ascii="Calibri" w:hAnsi="Calibri"/>
          <w:color w:val="000000"/>
        </w:rPr>
        <w:t>Membership – ( J. Gehrens) 3 new members – letters sent. Josh has been receiving positive feedback about the outreach. As of today, 240 members.</w:t>
      </w:r>
    </w:p>
    <w:p>
      <w:pPr>
        <w:pStyle w:val="Normal"/>
        <w:numPr>
          <w:ilvl w:val="1"/>
          <w:numId w:val="1"/>
        </w:numPr>
        <w:rPr/>
      </w:pPr>
      <w:r>
        <w:rPr>
          <w:rFonts w:eastAsia="Calibri" w:cs="Calibri" w:ascii="Calibri" w:hAnsi="Calibri"/>
          <w:color w:val="000000"/>
        </w:rPr>
        <w:t>Technology Lead – (D. DiGironimo) Website review. Need to add meeting topics – Cindy will follow up with Web Services. Will post something on website about Powell.</w:t>
      </w:r>
    </w:p>
    <w:p>
      <w:pPr>
        <w:pStyle w:val="Normal"/>
        <w:numPr>
          <w:ilvl w:val="1"/>
          <w:numId w:val="1"/>
        </w:numPr>
        <w:rPr/>
      </w:pPr>
      <w:r>
        <w:rPr>
          <w:rFonts w:eastAsia="Calibri" w:cs="Calibri" w:ascii="Calibri" w:hAnsi="Calibri"/>
          <w:color w:val="000000"/>
        </w:rPr>
        <w:t>Social Media – (A. Layton) – Explore whether the chapter should have a Twitter account. May provide more national exposure.</w:t>
      </w:r>
    </w:p>
    <w:p>
      <w:pPr>
        <w:pStyle w:val="Normal"/>
        <w:ind w:left="72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pPr>
      <w:r>
        <w:rPr>
          <w:rFonts w:eastAsia="Calibri" w:cs="Calibri" w:ascii="Calibri" w:hAnsi="Calibri"/>
          <w:color w:val="000000"/>
        </w:rPr>
        <w:t>2019/2020 Planning</w:t>
      </w:r>
    </w:p>
    <w:p>
      <w:pPr>
        <w:pStyle w:val="Normal"/>
        <w:numPr>
          <w:ilvl w:val="1"/>
          <w:numId w:val="1"/>
        </w:numPr>
        <w:rPr/>
      </w:pPr>
      <w:r>
        <w:rPr>
          <w:rFonts w:eastAsia="Calibri" w:cs="Calibri" w:ascii="Calibri" w:hAnsi="Calibri"/>
          <w:color w:val="000000"/>
        </w:rPr>
        <w:t xml:space="preserve">Key Chapter Dates </w:t>
      </w:r>
    </w:p>
    <w:p>
      <w:pPr>
        <w:pStyle w:val="Normal"/>
        <w:numPr>
          <w:ilvl w:val="1"/>
          <w:numId w:val="1"/>
        </w:numPr>
        <w:rPr/>
      </w:pPr>
      <w:r>
        <w:rPr>
          <w:rFonts w:eastAsia="Calibri" w:cs="Calibri" w:ascii="Calibri" w:hAnsi="Calibri"/>
          <w:color w:val="000000"/>
        </w:rPr>
        <w:t>Topics and Speakers</w:t>
      </w:r>
    </w:p>
    <w:p>
      <w:pPr>
        <w:pStyle w:val="Normal"/>
        <w:numPr>
          <w:ilvl w:val="2"/>
          <w:numId w:val="1"/>
        </w:numPr>
        <w:rPr/>
      </w:pPr>
      <w:r>
        <w:rPr>
          <w:rFonts w:eastAsia="Calibri" w:cs="Calibri" w:ascii="Calibri" w:hAnsi="Calibri"/>
          <w:color w:val="000000"/>
        </w:rPr>
        <w:t>Jan –  Zero Harm Workplace,  Robert Holwitt, JA Montgomery</w:t>
      </w:r>
    </w:p>
    <w:p>
      <w:pPr>
        <w:pStyle w:val="Normal"/>
        <w:numPr>
          <w:ilvl w:val="2"/>
          <w:numId w:val="1"/>
        </w:numPr>
        <w:rPr/>
      </w:pPr>
      <w:r>
        <w:rPr>
          <w:rFonts w:eastAsia="Calibri" w:cs="Calibri" w:ascii="Calibri" w:hAnsi="Calibri"/>
          <w:color w:val="000000"/>
        </w:rPr>
        <w:t>Feb – D.O.T Updates, Anthony Morreale</w:t>
      </w:r>
    </w:p>
    <w:p>
      <w:pPr>
        <w:pStyle w:val="Normal"/>
        <w:numPr>
          <w:ilvl w:val="2"/>
          <w:numId w:val="1"/>
        </w:numPr>
        <w:rPr/>
      </w:pPr>
      <w:r>
        <w:rPr>
          <w:rFonts w:eastAsia="Calibri" w:cs="Calibri" w:ascii="Calibri" w:hAnsi="Calibri"/>
          <w:color w:val="000000"/>
        </w:rPr>
        <w:t>March – Active Shooter (Josh – Lawrenceville PD). Need to confirm via email.</w:t>
      </w:r>
    </w:p>
    <w:p>
      <w:pPr>
        <w:pStyle w:val="Normal"/>
        <w:numPr>
          <w:ilvl w:val="2"/>
          <w:numId w:val="1"/>
        </w:numPr>
        <w:rPr/>
      </w:pPr>
      <w:r>
        <w:rPr>
          <w:rFonts w:eastAsia="Calibri" w:cs="Calibri" w:ascii="Calibri" w:hAnsi="Calibri"/>
          <w:color w:val="000000"/>
        </w:rPr>
        <w:t>April – NFPA 70E, Paul Shatkyvich</w:t>
      </w:r>
    </w:p>
    <w:p>
      <w:pPr>
        <w:pStyle w:val="Normal"/>
        <w:numPr>
          <w:ilvl w:val="2"/>
          <w:numId w:val="1"/>
        </w:numPr>
        <w:rPr/>
      </w:pPr>
      <w:r>
        <w:rPr>
          <w:rFonts w:eastAsia="Calibri" w:cs="Calibri" w:ascii="Calibri" w:hAnsi="Calibri"/>
          <w:color w:val="000000"/>
        </w:rPr>
        <w:t>May 28</w:t>
      </w:r>
      <w:r>
        <w:rPr>
          <w:rFonts w:eastAsia="Calibri" w:cs="Calibri" w:ascii="Calibri" w:hAnsi="Calibri"/>
          <w:color w:val="000000"/>
          <w:vertAlign w:val="superscript"/>
        </w:rPr>
        <w:t>th</w:t>
      </w:r>
      <w:r>
        <w:rPr>
          <w:rFonts w:eastAsia="Calibri" w:cs="Calibri" w:ascii="Calibri" w:hAnsi="Calibri"/>
          <w:color w:val="000000"/>
        </w:rPr>
        <w:t xml:space="preserve">  Lockheed Martin Tour, Joint meeting with NJ &amp; Philly Chapter Lockheed Martin, Moorestown, NJ (Pat Mulrooney site POC)</w:t>
      </w:r>
    </w:p>
    <w:p>
      <w:pPr>
        <w:pStyle w:val="Normal"/>
        <w:ind w:left="144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rFonts w:ascii="Calibri" w:hAnsi="Calibri" w:eastAsia="Calibri" w:cs="Calibri"/>
          <w:color w:val="000000"/>
        </w:rPr>
      </w:pPr>
      <w:r>
        <w:rPr>
          <w:rFonts w:eastAsia="Calibri" w:cs="Calibri" w:ascii="Calibri" w:hAnsi="Calibri"/>
          <w:color w:val="000000"/>
        </w:rPr>
        <w:t>Old Business</w:t>
      </w:r>
    </w:p>
    <w:p>
      <w:pPr>
        <w:pStyle w:val="Normal"/>
        <w:numPr>
          <w:ilvl w:val="1"/>
          <w:numId w:val="1"/>
        </w:numPr>
        <w:rPr/>
      </w:pPr>
      <w:r>
        <w:rPr>
          <w:rFonts w:eastAsia="Calibri" w:cs="Calibri" w:ascii="Calibri" w:hAnsi="Calibri"/>
          <w:color w:val="000000"/>
        </w:rPr>
        <w:t>Shaundree Davis nominated for Region VIII SPY – application status. Petition form that needs to come from Chapter. 15 pages or less explain why that person has contributed to the profession in the last 5 years. Employer needs to endorse the nomination. Other chapters have a team to work on submission. Shaundree will put together a draft.</w:t>
      </w:r>
    </w:p>
    <w:p>
      <w:pPr>
        <w:pStyle w:val="Normal"/>
        <w:numPr>
          <w:ilvl w:val="1"/>
          <w:numId w:val="1"/>
        </w:numPr>
        <w:rPr/>
      </w:pPr>
      <w:r>
        <w:rPr>
          <w:rFonts w:eastAsia="Calibri" w:cs="Calibri" w:ascii="Calibri" w:hAnsi="Calibri"/>
          <w:color w:val="000000"/>
        </w:rPr>
        <w:t>Safety and Health Historical Society – Howard donation request</w:t>
      </w:r>
    </w:p>
    <w:p>
      <w:pPr>
        <w:pStyle w:val="Normal"/>
        <w:ind w:left="1440" w:hanging="0"/>
        <w:rPr>
          <w:rFonts w:ascii="Calibri" w:hAnsi="Calibri" w:eastAsia="Calibri" w:cs="Calibri"/>
          <w:color w:val="000000"/>
        </w:rPr>
      </w:pPr>
      <w:r>
        <w:rPr>
          <w:rFonts w:eastAsia="Calibri" w:cs="Calibri" w:ascii="Calibri" w:hAnsi="Calibri"/>
          <w:color w:val="000000"/>
        </w:rPr>
      </w:r>
    </w:p>
    <w:p>
      <w:pPr>
        <w:pStyle w:val="Normal"/>
        <w:numPr>
          <w:ilvl w:val="0"/>
          <w:numId w:val="1"/>
        </w:numPr>
        <w:rPr/>
      </w:pPr>
      <w:r>
        <w:rPr>
          <w:rFonts w:eastAsia="Calibri" w:cs="Calibri" w:ascii="Calibri" w:hAnsi="Calibri"/>
          <w:color w:val="000000"/>
        </w:rPr>
        <w:t>New Business</w:t>
      </w:r>
    </w:p>
    <w:p>
      <w:pPr>
        <w:pStyle w:val="Normal"/>
        <w:numPr>
          <w:ilvl w:val="1"/>
          <w:numId w:val="1"/>
        </w:numPr>
        <w:rPr/>
      </w:pPr>
      <w:r>
        <w:rPr>
          <w:rFonts w:eastAsia="Calibri" w:cs="Calibri" w:ascii="Calibri" w:hAnsi="Calibri"/>
          <w:color w:val="000000"/>
        </w:rPr>
        <w:t>Donation to Rutgers University Foundation for scholarship in memory of Powell Stevenson. Motion to donate $500 passed. Ashleigh will send check.</w:t>
      </w:r>
    </w:p>
    <w:p>
      <w:pPr>
        <w:pStyle w:val="Normal"/>
        <w:numPr>
          <w:ilvl w:val="1"/>
          <w:numId w:val="1"/>
        </w:numPr>
        <w:rPr/>
      </w:pPr>
      <w:r>
        <w:rPr>
          <w:rFonts w:eastAsia="Calibri" w:cs="Calibri" w:ascii="Calibri" w:hAnsi="Calibri"/>
          <w:color w:val="000000"/>
        </w:rPr>
        <w:t>Nominations and Elections Committee (Mike McGowan, David Marciniak and ?). Mike will put forth the slate of nominations week of January 20.</w:t>
      </w:r>
    </w:p>
    <w:p>
      <w:pPr>
        <w:pStyle w:val="Normal"/>
        <w:numPr>
          <w:ilvl w:val="1"/>
          <w:numId w:val="1"/>
        </w:numPr>
        <w:rPr/>
      </w:pPr>
      <w:r>
        <w:rPr>
          <w:rFonts w:eastAsia="Calibri" w:cs="Calibri" w:ascii="Calibri" w:hAnsi="Calibri"/>
          <w:color w:val="000000"/>
        </w:rPr>
        <w:t>Verification of Eric Voight qualifications for RVP nomination – A few members have been asked to participate in a review committee for the candidates for Regional Vice President. Vote will go out to entire Region 8 membership.</w:t>
      </w:r>
    </w:p>
    <w:p>
      <w:pPr>
        <w:pStyle w:val="Normal"/>
        <w:numPr>
          <w:ilvl w:val="1"/>
          <w:numId w:val="1"/>
        </w:numPr>
        <w:rPr>
          <w:rFonts w:ascii="Calibri" w:hAnsi="Calibri" w:cs="Calibri" w:asciiTheme="majorHAnsi" w:cstheme="majorHAnsi" w:hAnsiTheme="majorHAnsi"/>
        </w:rPr>
      </w:pPr>
      <w:r>
        <w:rPr>
          <w:rFonts w:cs="Calibri" w:ascii="Calibri" w:hAnsi="Calibri" w:asciiTheme="majorHAnsi" w:cstheme="majorHAnsi" w:hAnsiTheme="majorHAnsi"/>
        </w:rPr>
        <w:t>Environmental Workshops coming up. Dave Guirgess will represent ASSP in February.</w:t>
      </w:r>
    </w:p>
    <w:p>
      <w:pPr>
        <w:pStyle w:val="Normal"/>
        <w:rPr/>
      </w:pPr>
      <w:r>
        <w:rPr/>
      </w:r>
    </w:p>
    <w:sectPr>
      <w:headerReference w:type="default" r:id="rId2"/>
      <w:footerReference w:type="default" r:id="rId3"/>
      <w:type w:val="nextPage"/>
      <w:pgSz w:w="12240" w:h="15840"/>
      <w:pgMar w:left="720" w:right="720" w:header="0" w:top="720" w:footer="0" w:bottom="50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rPr>
        <w:sz w:val="24"/>
        <w:szCs w:val="24"/>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customStyle="1">
    <w:name w:val="ListLabel 1"/>
    <w:qFormat/>
    <w:rPr>
      <w:rFonts w:ascii="Calibri" w:hAnsi="Calibri"/>
      <w:sz w:val="24"/>
      <w:szCs w:val="24"/>
    </w:rPr>
  </w:style>
  <w:style w:type="character" w:styleId="ListLabel2" w:customStyle="1">
    <w:name w:val="ListLabel 2"/>
    <w:qFormat/>
    <w:rPr>
      <w:rFonts w:ascii="Calibri" w:hAnsi="Calibri"/>
      <w:sz w:val="24"/>
      <w:szCs w:val="24"/>
    </w:rPr>
  </w:style>
  <w:style w:type="character" w:styleId="ListLabel3" w:customStyle="1">
    <w:name w:val="ListLabel 3"/>
    <w:qFormat/>
    <w:rPr>
      <w:rFonts w:ascii="Calibri" w:hAnsi="Calibri"/>
      <w:sz w:val="24"/>
      <w:szCs w:val="24"/>
    </w:rPr>
  </w:style>
  <w:style w:type="character" w:styleId="ListLabel4" w:customStyle="1">
    <w:name w:val="ListLabel 4"/>
    <w:qFormat/>
    <w:rPr>
      <w:rFonts w:ascii="Calibri" w:hAnsi="Calibri"/>
      <w:sz w:val="24"/>
      <w:szCs w:val="24"/>
    </w:rPr>
  </w:style>
  <w:style w:type="character" w:styleId="ListLabel5" w:customStyle="1">
    <w:name w:val="ListLabel 5"/>
    <w:qFormat/>
    <w:rPr>
      <w:rFonts w:ascii="Calibri" w:hAnsi="Calibri"/>
      <w:sz w:val="24"/>
      <w:szCs w:val="24"/>
    </w:rPr>
  </w:style>
  <w:style w:type="character" w:styleId="ListLabel6" w:customStyle="1">
    <w:name w:val="ListLabel 6"/>
    <w:qFormat/>
    <w:rPr>
      <w:rFonts w:ascii="Calibri" w:hAnsi="Calibri"/>
      <w:sz w:val="24"/>
      <w:szCs w:val="24"/>
    </w:rPr>
  </w:style>
  <w:style w:type="character" w:styleId="ListLabel7" w:customStyle="1">
    <w:name w:val="ListLabel 7"/>
    <w:qFormat/>
    <w:rPr>
      <w:rFonts w:ascii="Calibri" w:hAnsi="Calibri"/>
      <w:sz w:val="24"/>
      <w:szCs w:val="24"/>
    </w:rPr>
  </w:style>
  <w:style w:type="character" w:styleId="ListLabel8" w:customStyle="1">
    <w:name w:val="ListLabel 8"/>
    <w:qFormat/>
    <w:rPr>
      <w:rFonts w:ascii="Calibri" w:hAnsi="Calibri"/>
      <w:sz w:val="24"/>
      <w:szCs w:val="24"/>
    </w:rPr>
  </w:style>
  <w:style w:type="character" w:styleId="ListLabel9" w:customStyle="1">
    <w:name w:val="ListLabel 9"/>
    <w:qFormat/>
    <w:rPr>
      <w:rFonts w:ascii="Calibri" w:hAnsi="Calibri"/>
      <w:sz w:val="24"/>
      <w:szCs w:val="24"/>
    </w:rPr>
  </w:style>
  <w:style w:type="character" w:styleId="ListLabel10" w:customStyle="1">
    <w:name w:val="ListLabel 10"/>
    <w:qFormat/>
    <w:rPr>
      <w:rFonts w:ascii="Calibri" w:hAnsi="Calibri"/>
      <w:sz w:val="24"/>
      <w:szCs w:val="24"/>
    </w:rPr>
  </w:style>
  <w:style w:type="character" w:styleId="HeaderChar" w:customStyle="1">
    <w:name w:val="Header Char"/>
    <w:basedOn w:val="DefaultParagraphFont"/>
    <w:link w:val="Header"/>
    <w:uiPriority w:val="99"/>
    <w:qFormat/>
    <w:rsid w:val="00180d1e"/>
    <w:rPr>
      <w:sz w:val="24"/>
    </w:rPr>
  </w:style>
  <w:style w:type="character" w:styleId="FooterChar" w:customStyle="1">
    <w:name w:val="Footer Char"/>
    <w:basedOn w:val="DefaultParagraphFont"/>
    <w:link w:val="Footer"/>
    <w:uiPriority w:val="99"/>
    <w:qFormat/>
    <w:rsid w:val="00180d1e"/>
    <w:rPr>
      <w:sz w:val="24"/>
    </w:rPr>
  </w:style>
  <w:style w:type="character" w:styleId="ListLabel11">
    <w:name w:val="ListLabel 11"/>
    <w:qFormat/>
    <w:rPr>
      <w:rFonts w:ascii="Calibri" w:hAnsi="Calibri"/>
      <w:sz w:val="24"/>
      <w:szCs w:val="24"/>
    </w:rPr>
  </w:style>
  <w:style w:type="character" w:styleId="ListLabel12">
    <w:name w:val="ListLabel 12"/>
    <w:qFormat/>
    <w:rPr>
      <w:rFonts w:ascii="Calibri" w:hAnsi="Calibri"/>
      <w:sz w:val="24"/>
      <w:szCs w:val="24"/>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180d1e"/>
    <w:pPr>
      <w:tabs>
        <w:tab w:val="clear" w:pos="720"/>
        <w:tab w:val="center" w:pos="4680" w:leader="none"/>
        <w:tab w:val="right" w:pos="9360" w:leader="none"/>
      </w:tabs>
    </w:pPr>
    <w:rPr/>
  </w:style>
  <w:style w:type="paragraph" w:styleId="Footer">
    <w:name w:val="Footer"/>
    <w:basedOn w:val="Normal"/>
    <w:link w:val="FooterChar"/>
    <w:uiPriority w:val="99"/>
    <w:unhideWhenUsed/>
    <w:rsid w:val="00180d1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0A9A-3821-4573-AEE1-E79E0FE6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Application>LibreOffice/6.2.4.2$Windows_X86_64 LibreOffice_project/2412653d852ce75f65fbfa83fb7e7b669a126d64</Application>
  <Pages>2</Pages>
  <Words>551</Words>
  <Characters>2959</Characters>
  <CharactersWithSpaces>3467</CharactersWithSpaces>
  <Paragraphs>42</Paragraphs>
  <Company>General Services Administration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2020-01-21T21:25:00Z</dcterms:created>
  <dc:creator>CynthiaABaldwin</dc:creator>
  <dc:description/>
  <dc:language>en-US</dc:language>
  <cp:lastModifiedBy/>
  <cp:lastPrinted>2019-11-27T14:01:00Z</cp:lastPrinted>
  <dcterms:modified xsi:type="dcterms:W3CDTF">2020-06-15T18:08:50Z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General Services Administration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